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2D4E" w14:textId="77777777" w:rsidR="00A24D32" w:rsidRDefault="00042A25" w:rsidP="00F03E4A">
      <w:pPr>
        <w:tabs>
          <w:tab w:val="left" w:pos="3686"/>
        </w:tabs>
        <w:spacing w:after="2280"/>
        <w:jc w:val="right"/>
        <w:rPr>
          <w:b/>
          <w:sz w:val="20"/>
          <w:szCs w:val="20"/>
        </w:rPr>
      </w:pPr>
      <w:r>
        <w:rPr>
          <w:b/>
          <w:sz w:val="20"/>
          <w:szCs w:val="20"/>
        </w:rPr>
        <w:t xml:space="preserve">Załącznik Nr </w:t>
      </w:r>
      <w:r w:rsidR="00CF463B">
        <w:rPr>
          <w:b/>
          <w:sz w:val="20"/>
          <w:szCs w:val="20"/>
        </w:rPr>
        <w:t>2</w:t>
      </w:r>
      <w:r w:rsidR="001F52CA">
        <w:rPr>
          <w:b/>
          <w:sz w:val="20"/>
          <w:szCs w:val="20"/>
        </w:rPr>
        <w:t xml:space="preserve"> do informacji</w:t>
      </w:r>
      <w:r>
        <w:rPr>
          <w:b/>
          <w:sz w:val="20"/>
          <w:szCs w:val="20"/>
        </w:rPr>
        <w:t xml:space="preserve"> </w:t>
      </w:r>
    </w:p>
    <w:p w14:paraId="408AD803" w14:textId="77777777" w:rsidR="009F015E" w:rsidRPr="00725725" w:rsidRDefault="009F015E" w:rsidP="00AB2BC6">
      <w:pPr>
        <w:spacing w:after="240" w:line="360" w:lineRule="auto"/>
        <w:rPr>
          <w:b/>
          <w:sz w:val="40"/>
          <w:szCs w:val="40"/>
        </w:rPr>
      </w:pPr>
    </w:p>
    <w:p w14:paraId="298DBA4A" w14:textId="77777777" w:rsidR="009F015E" w:rsidRPr="00725725" w:rsidRDefault="009F015E" w:rsidP="00111355">
      <w:pPr>
        <w:spacing w:after="2040" w:line="360" w:lineRule="auto"/>
        <w:jc w:val="center"/>
        <w:rPr>
          <w:b/>
          <w:sz w:val="28"/>
          <w:szCs w:val="28"/>
        </w:rPr>
        <w:sectPr w:rsidR="009F015E" w:rsidRPr="00725725" w:rsidSect="00D24299">
          <w:footerReference w:type="even" r:id="rId8"/>
          <w:footerReference w:type="default" r:id="rId9"/>
          <w:footerReference w:type="first" r:id="rId10"/>
          <w:pgSz w:w="16838" w:h="11906" w:orient="landscape"/>
          <w:pgMar w:top="1134" w:right="1134" w:bottom="1134" w:left="1134" w:header="709" w:footer="709" w:gutter="0"/>
          <w:cols w:space="708"/>
          <w:docGrid w:linePitch="360"/>
        </w:sectPr>
      </w:pPr>
      <w:r w:rsidRPr="00725725">
        <w:rPr>
          <w:b/>
          <w:sz w:val="28"/>
          <w:szCs w:val="28"/>
        </w:rPr>
        <w:t xml:space="preserve">WYKAZ KONTROLI </w:t>
      </w:r>
      <w:r w:rsidR="00990D7F" w:rsidRPr="00725725">
        <w:rPr>
          <w:b/>
          <w:sz w:val="28"/>
          <w:szCs w:val="28"/>
        </w:rPr>
        <w:t>PRZE</w:t>
      </w:r>
      <w:r w:rsidRPr="00725725">
        <w:rPr>
          <w:b/>
          <w:sz w:val="28"/>
          <w:szCs w:val="28"/>
        </w:rPr>
        <w:t xml:space="preserve">PROWADZONYCH </w:t>
      </w:r>
      <w:r w:rsidR="00C24B55" w:rsidRPr="00725725">
        <w:rPr>
          <w:b/>
          <w:sz w:val="28"/>
          <w:szCs w:val="28"/>
        </w:rPr>
        <w:t>W 202</w:t>
      </w:r>
      <w:r w:rsidR="00237823">
        <w:rPr>
          <w:b/>
          <w:sz w:val="28"/>
          <w:szCs w:val="28"/>
        </w:rPr>
        <w:t>4</w:t>
      </w:r>
      <w:r w:rsidR="00990D7F" w:rsidRPr="00725725">
        <w:rPr>
          <w:b/>
          <w:sz w:val="28"/>
          <w:szCs w:val="28"/>
        </w:rPr>
        <w:t xml:space="preserve"> ROKU </w:t>
      </w:r>
      <w:r w:rsidRPr="00725725">
        <w:rPr>
          <w:b/>
          <w:sz w:val="28"/>
          <w:szCs w:val="28"/>
        </w:rPr>
        <w:t xml:space="preserve">PRZEZ </w:t>
      </w:r>
      <w:r w:rsidR="00E05A57" w:rsidRPr="00725725">
        <w:rPr>
          <w:b/>
          <w:sz w:val="28"/>
          <w:szCs w:val="28"/>
        </w:rPr>
        <w:t>DEPARTAMENT</w:t>
      </w:r>
      <w:r w:rsidR="008644FA" w:rsidRPr="00725725">
        <w:rPr>
          <w:b/>
          <w:sz w:val="28"/>
          <w:szCs w:val="28"/>
        </w:rPr>
        <w:t xml:space="preserve"> </w:t>
      </w:r>
      <w:r w:rsidR="00E05A57" w:rsidRPr="00725725">
        <w:rPr>
          <w:b/>
          <w:sz w:val="28"/>
          <w:szCs w:val="28"/>
        </w:rPr>
        <w:t>KONTROLI I AUDYTU</w:t>
      </w:r>
      <w:r w:rsidR="008644FA" w:rsidRPr="00725725">
        <w:rPr>
          <w:b/>
          <w:sz w:val="28"/>
          <w:szCs w:val="28"/>
        </w:rPr>
        <w:br/>
      </w:r>
      <w:r w:rsidR="00CB0646" w:rsidRPr="00725725">
        <w:rPr>
          <w:b/>
          <w:sz w:val="28"/>
          <w:szCs w:val="28"/>
        </w:rPr>
        <w:t>URZĘDU</w:t>
      </w:r>
      <w:r w:rsidRPr="00725725">
        <w:rPr>
          <w:b/>
          <w:sz w:val="28"/>
          <w:szCs w:val="28"/>
        </w:rPr>
        <w:t xml:space="preserve"> MARSZAŁKOWSKIEGO WOJEWÓDZTWA ŚWIĘTOKRZYSKIEGO W KIELCACH</w:t>
      </w:r>
      <w:r w:rsidR="00990D7F" w:rsidRPr="00725725">
        <w:rPr>
          <w:b/>
          <w:sz w:val="28"/>
          <w:szCs w:val="28"/>
        </w:rPr>
        <w:t xml:space="preserve"> </w:t>
      </w:r>
    </w:p>
    <w:tbl>
      <w:tblPr>
        <w:tblW w:w="15168" w:type="dxa"/>
        <w:tblCellSpacing w:w="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844"/>
        <w:gridCol w:w="2962"/>
        <w:gridCol w:w="1425"/>
        <w:gridCol w:w="3978"/>
        <w:gridCol w:w="3066"/>
        <w:gridCol w:w="1296"/>
      </w:tblGrid>
      <w:tr w:rsidR="005249F3" w:rsidRPr="00865A2E" w14:paraId="7392F6CF" w14:textId="77777777" w:rsidTr="0038531B">
        <w:trPr>
          <w:tblHeader/>
          <w:tblCellSpacing w:w="11" w:type="dxa"/>
        </w:trPr>
        <w:tc>
          <w:tcPr>
            <w:tcW w:w="564" w:type="dxa"/>
            <w:tcBorders>
              <w:bottom w:val="single" w:sz="4" w:space="0" w:color="auto"/>
            </w:tcBorders>
            <w:shd w:val="clear" w:color="auto" w:fill="E5B8B7"/>
            <w:vAlign w:val="center"/>
          </w:tcPr>
          <w:p w14:paraId="3D30827F" w14:textId="77777777" w:rsidR="005249F3" w:rsidRPr="00865A2E" w:rsidRDefault="005249F3" w:rsidP="009B2CB1">
            <w:pPr>
              <w:jc w:val="center"/>
              <w:rPr>
                <w:rFonts w:eastAsia="Calibri"/>
                <w:b/>
                <w:sz w:val="20"/>
                <w:szCs w:val="20"/>
              </w:rPr>
            </w:pPr>
            <w:r w:rsidRPr="00865A2E">
              <w:rPr>
                <w:rFonts w:eastAsia="Calibri"/>
                <w:b/>
                <w:sz w:val="20"/>
                <w:szCs w:val="20"/>
              </w:rPr>
              <w:lastRenderedPageBreak/>
              <w:t>L.p.</w:t>
            </w:r>
          </w:p>
        </w:tc>
        <w:tc>
          <w:tcPr>
            <w:tcW w:w="1822" w:type="dxa"/>
            <w:tcBorders>
              <w:bottom w:val="single" w:sz="4" w:space="0" w:color="auto"/>
            </w:tcBorders>
            <w:shd w:val="clear" w:color="auto" w:fill="E5B8B7"/>
            <w:vAlign w:val="center"/>
          </w:tcPr>
          <w:p w14:paraId="090B2545" w14:textId="77777777" w:rsidR="005249F3" w:rsidRPr="00865A2E" w:rsidRDefault="005249F3" w:rsidP="009B2CB1">
            <w:pPr>
              <w:jc w:val="center"/>
              <w:rPr>
                <w:rFonts w:eastAsia="Calibri"/>
                <w:b/>
                <w:sz w:val="20"/>
                <w:szCs w:val="20"/>
              </w:rPr>
            </w:pPr>
            <w:r w:rsidRPr="00865A2E">
              <w:rPr>
                <w:rFonts w:eastAsia="Calibri"/>
                <w:b/>
                <w:sz w:val="20"/>
                <w:szCs w:val="20"/>
              </w:rPr>
              <w:t>Nazwa jednostki kontrolowanej</w:t>
            </w:r>
          </w:p>
        </w:tc>
        <w:tc>
          <w:tcPr>
            <w:tcW w:w="2940" w:type="dxa"/>
            <w:tcBorders>
              <w:bottom w:val="single" w:sz="4" w:space="0" w:color="auto"/>
            </w:tcBorders>
            <w:shd w:val="clear" w:color="auto" w:fill="E5B8B7"/>
            <w:vAlign w:val="center"/>
          </w:tcPr>
          <w:p w14:paraId="0BA18776" w14:textId="77777777" w:rsidR="005249F3" w:rsidRPr="00865A2E" w:rsidRDefault="005249F3" w:rsidP="009B2CB1">
            <w:pPr>
              <w:jc w:val="center"/>
              <w:rPr>
                <w:rFonts w:eastAsia="Calibri"/>
                <w:b/>
                <w:sz w:val="20"/>
                <w:szCs w:val="20"/>
              </w:rPr>
            </w:pPr>
            <w:r w:rsidRPr="00865A2E">
              <w:rPr>
                <w:rFonts w:eastAsia="Calibri"/>
                <w:b/>
                <w:sz w:val="20"/>
                <w:szCs w:val="20"/>
              </w:rPr>
              <w:t>Przedmiot-(zakres) kontroli</w:t>
            </w:r>
          </w:p>
        </w:tc>
        <w:tc>
          <w:tcPr>
            <w:tcW w:w="1403" w:type="dxa"/>
            <w:tcBorders>
              <w:bottom w:val="single" w:sz="4" w:space="0" w:color="auto"/>
            </w:tcBorders>
            <w:shd w:val="clear" w:color="auto" w:fill="E5B8B7"/>
            <w:vAlign w:val="center"/>
          </w:tcPr>
          <w:p w14:paraId="4ED6609B" w14:textId="77777777" w:rsidR="005249F3" w:rsidRPr="00865A2E" w:rsidRDefault="005249F3" w:rsidP="009B2CB1">
            <w:pPr>
              <w:jc w:val="center"/>
              <w:rPr>
                <w:rFonts w:eastAsia="Calibri"/>
                <w:b/>
                <w:sz w:val="20"/>
                <w:szCs w:val="20"/>
              </w:rPr>
            </w:pPr>
            <w:r w:rsidRPr="00865A2E">
              <w:rPr>
                <w:rFonts w:eastAsia="Calibri"/>
                <w:b/>
                <w:sz w:val="20"/>
                <w:szCs w:val="20"/>
              </w:rPr>
              <w:t>Termin przeprowa-</w:t>
            </w:r>
            <w:r w:rsidRPr="00865A2E">
              <w:rPr>
                <w:rFonts w:eastAsia="Calibri"/>
                <w:b/>
                <w:sz w:val="20"/>
                <w:szCs w:val="20"/>
              </w:rPr>
              <w:br/>
              <w:t>dzenia kontroli</w:t>
            </w:r>
          </w:p>
        </w:tc>
        <w:tc>
          <w:tcPr>
            <w:tcW w:w="3956" w:type="dxa"/>
            <w:tcBorders>
              <w:bottom w:val="single" w:sz="4" w:space="0" w:color="auto"/>
            </w:tcBorders>
            <w:shd w:val="clear" w:color="auto" w:fill="E5B8B7"/>
            <w:vAlign w:val="center"/>
          </w:tcPr>
          <w:p w14:paraId="1144F0A1" w14:textId="77777777" w:rsidR="005249F3" w:rsidRPr="00865A2E" w:rsidRDefault="005249F3" w:rsidP="009B2CB1">
            <w:pPr>
              <w:jc w:val="center"/>
              <w:rPr>
                <w:rFonts w:eastAsia="Calibri"/>
                <w:b/>
                <w:sz w:val="20"/>
                <w:szCs w:val="20"/>
              </w:rPr>
            </w:pPr>
            <w:r w:rsidRPr="00865A2E">
              <w:rPr>
                <w:rFonts w:eastAsia="Calibri"/>
                <w:b/>
                <w:sz w:val="20"/>
                <w:szCs w:val="20"/>
              </w:rPr>
              <w:t>Stwierdzone uchybienia</w:t>
            </w:r>
            <w:r w:rsidRPr="00865A2E">
              <w:rPr>
                <w:rFonts w:eastAsia="Calibri"/>
                <w:b/>
                <w:sz w:val="20"/>
                <w:szCs w:val="20"/>
              </w:rPr>
              <w:br/>
              <w:t xml:space="preserve"> i nieprawidłowości</w:t>
            </w:r>
          </w:p>
        </w:tc>
        <w:tc>
          <w:tcPr>
            <w:tcW w:w="3044" w:type="dxa"/>
            <w:tcBorders>
              <w:bottom w:val="single" w:sz="4" w:space="0" w:color="auto"/>
            </w:tcBorders>
            <w:shd w:val="clear" w:color="auto" w:fill="E5B8B7"/>
            <w:vAlign w:val="center"/>
          </w:tcPr>
          <w:p w14:paraId="1CD00D8F" w14:textId="77777777" w:rsidR="005249F3" w:rsidRPr="00865A2E" w:rsidRDefault="005249F3" w:rsidP="009B2CB1">
            <w:pPr>
              <w:jc w:val="center"/>
              <w:rPr>
                <w:rFonts w:eastAsia="Calibri"/>
                <w:b/>
                <w:sz w:val="20"/>
                <w:szCs w:val="20"/>
              </w:rPr>
            </w:pPr>
            <w:r w:rsidRPr="00865A2E">
              <w:rPr>
                <w:rFonts w:eastAsia="Calibri"/>
                <w:b/>
                <w:sz w:val="20"/>
                <w:szCs w:val="20"/>
              </w:rPr>
              <w:t>Wydane zalecenia</w:t>
            </w:r>
          </w:p>
        </w:tc>
        <w:tc>
          <w:tcPr>
            <w:tcW w:w="1263" w:type="dxa"/>
            <w:tcBorders>
              <w:bottom w:val="single" w:sz="4" w:space="0" w:color="auto"/>
            </w:tcBorders>
            <w:shd w:val="clear" w:color="auto" w:fill="E5B8B7"/>
            <w:vAlign w:val="center"/>
          </w:tcPr>
          <w:p w14:paraId="74A4DBD9" w14:textId="77777777" w:rsidR="005249F3" w:rsidRPr="00865A2E" w:rsidRDefault="005249F3" w:rsidP="009B2CB1">
            <w:pPr>
              <w:jc w:val="center"/>
              <w:rPr>
                <w:rFonts w:eastAsia="Calibri"/>
                <w:b/>
                <w:sz w:val="20"/>
                <w:szCs w:val="20"/>
              </w:rPr>
            </w:pPr>
            <w:r w:rsidRPr="00865A2E">
              <w:rPr>
                <w:rFonts w:eastAsia="Calibri"/>
                <w:b/>
                <w:sz w:val="20"/>
                <w:szCs w:val="20"/>
              </w:rPr>
              <w:t>Uwagi</w:t>
            </w:r>
          </w:p>
        </w:tc>
      </w:tr>
      <w:tr w:rsidR="005249F3" w:rsidRPr="00185F93" w14:paraId="6D314E02" w14:textId="77777777" w:rsidTr="0038531B">
        <w:trPr>
          <w:tblHeader/>
          <w:tblCellSpacing w:w="11" w:type="dxa"/>
        </w:trPr>
        <w:tc>
          <w:tcPr>
            <w:tcW w:w="564" w:type="dxa"/>
            <w:tcBorders>
              <w:bottom w:val="single" w:sz="4" w:space="0" w:color="auto"/>
            </w:tcBorders>
            <w:shd w:val="clear" w:color="auto" w:fill="F2DBDB"/>
            <w:vAlign w:val="center"/>
          </w:tcPr>
          <w:p w14:paraId="68136174" w14:textId="77777777" w:rsidR="005249F3" w:rsidRPr="00185F93" w:rsidRDefault="005249F3" w:rsidP="009B2CB1">
            <w:pPr>
              <w:jc w:val="center"/>
              <w:rPr>
                <w:rFonts w:eastAsia="Calibri"/>
                <w:sz w:val="22"/>
                <w:szCs w:val="22"/>
              </w:rPr>
            </w:pPr>
            <w:r w:rsidRPr="00185F93">
              <w:rPr>
                <w:rFonts w:eastAsia="Calibri"/>
                <w:sz w:val="22"/>
                <w:szCs w:val="22"/>
              </w:rPr>
              <w:t>1</w:t>
            </w:r>
          </w:p>
        </w:tc>
        <w:tc>
          <w:tcPr>
            <w:tcW w:w="1822" w:type="dxa"/>
            <w:tcBorders>
              <w:bottom w:val="single" w:sz="4" w:space="0" w:color="auto"/>
            </w:tcBorders>
            <w:shd w:val="clear" w:color="auto" w:fill="F2DBDB"/>
            <w:vAlign w:val="center"/>
          </w:tcPr>
          <w:p w14:paraId="4A8E7B87" w14:textId="77777777" w:rsidR="005249F3" w:rsidRPr="00185F93" w:rsidRDefault="005249F3" w:rsidP="009B2CB1">
            <w:pPr>
              <w:jc w:val="center"/>
              <w:rPr>
                <w:rFonts w:eastAsia="Calibri"/>
                <w:sz w:val="22"/>
                <w:szCs w:val="22"/>
              </w:rPr>
            </w:pPr>
            <w:r w:rsidRPr="00185F93">
              <w:rPr>
                <w:rFonts w:eastAsia="Calibri"/>
                <w:sz w:val="22"/>
                <w:szCs w:val="22"/>
              </w:rPr>
              <w:t>2</w:t>
            </w:r>
          </w:p>
        </w:tc>
        <w:tc>
          <w:tcPr>
            <w:tcW w:w="2940" w:type="dxa"/>
            <w:tcBorders>
              <w:bottom w:val="single" w:sz="4" w:space="0" w:color="auto"/>
            </w:tcBorders>
            <w:shd w:val="clear" w:color="auto" w:fill="F2DBDB"/>
            <w:vAlign w:val="center"/>
          </w:tcPr>
          <w:p w14:paraId="5725C275" w14:textId="77777777" w:rsidR="005249F3" w:rsidRPr="00185F93" w:rsidRDefault="005249F3" w:rsidP="009B2CB1">
            <w:pPr>
              <w:jc w:val="center"/>
              <w:rPr>
                <w:rFonts w:eastAsia="Calibri"/>
                <w:sz w:val="22"/>
                <w:szCs w:val="22"/>
              </w:rPr>
            </w:pPr>
            <w:r w:rsidRPr="00185F93">
              <w:rPr>
                <w:rFonts w:eastAsia="Calibri"/>
                <w:sz w:val="22"/>
                <w:szCs w:val="22"/>
              </w:rPr>
              <w:t>3</w:t>
            </w:r>
          </w:p>
        </w:tc>
        <w:tc>
          <w:tcPr>
            <w:tcW w:w="1403" w:type="dxa"/>
            <w:tcBorders>
              <w:bottom w:val="single" w:sz="4" w:space="0" w:color="auto"/>
            </w:tcBorders>
            <w:shd w:val="clear" w:color="auto" w:fill="F2DBDB"/>
            <w:vAlign w:val="center"/>
          </w:tcPr>
          <w:p w14:paraId="5EA1E93B" w14:textId="77777777" w:rsidR="005249F3" w:rsidRPr="00185F93" w:rsidRDefault="005249F3" w:rsidP="009B2CB1">
            <w:pPr>
              <w:jc w:val="center"/>
              <w:rPr>
                <w:rFonts w:eastAsia="Calibri"/>
                <w:sz w:val="22"/>
                <w:szCs w:val="22"/>
              </w:rPr>
            </w:pPr>
            <w:r w:rsidRPr="00185F93">
              <w:rPr>
                <w:rFonts w:eastAsia="Calibri"/>
                <w:sz w:val="22"/>
                <w:szCs w:val="22"/>
              </w:rPr>
              <w:t>5</w:t>
            </w:r>
          </w:p>
        </w:tc>
        <w:tc>
          <w:tcPr>
            <w:tcW w:w="3956" w:type="dxa"/>
            <w:tcBorders>
              <w:bottom w:val="single" w:sz="4" w:space="0" w:color="auto"/>
            </w:tcBorders>
            <w:shd w:val="clear" w:color="auto" w:fill="F2DBDB"/>
            <w:vAlign w:val="center"/>
          </w:tcPr>
          <w:p w14:paraId="047D5767" w14:textId="77777777" w:rsidR="005249F3" w:rsidRPr="00185F93" w:rsidRDefault="005249F3" w:rsidP="009B2CB1">
            <w:pPr>
              <w:jc w:val="center"/>
              <w:rPr>
                <w:rFonts w:eastAsia="Calibri"/>
                <w:sz w:val="22"/>
                <w:szCs w:val="22"/>
              </w:rPr>
            </w:pPr>
            <w:r w:rsidRPr="00185F93">
              <w:rPr>
                <w:rFonts w:eastAsia="Calibri"/>
                <w:sz w:val="22"/>
                <w:szCs w:val="22"/>
              </w:rPr>
              <w:t>6</w:t>
            </w:r>
          </w:p>
        </w:tc>
        <w:tc>
          <w:tcPr>
            <w:tcW w:w="3044" w:type="dxa"/>
            <w:tcBorders>
              <w:bottom w:val="single" w:sz="4" w:space="0" w:color="auto"/>
            </w:tcBorders>
            <w:shd w:val="clear" w:color="auto" w:fill="F2DBDB"/>
            <w:vAlign w:val="center"/>
          </w:tcPr>
          <w:p w14:paraId="578EAB29" w14:textId="77777777" w:rsidR="005249F3" w:rsidRPr="00185F93" w:rsidRDefault="005249F3" w:rsidP="009B2CB1">
            <w:pPr>
              <w:jc w:val="center"/>
              <w:rPr>
                <w:rFonts w:eastAsia="Calibri"/>
                <w:sz w:val="22"/>
                <w:szCs w:val="22"/>
              </w:rPr>
            </w:pPr>
            <w:r w:rsidRPr="00185F93">
              <w:rPr>
                <w:rFonts w:eastAsia="Calibri"/>
                <w:sz w:val="22"/>
                <w:szCs w:val="22"/>
              </w:rPr>
              <w:t>7</w:t>
            </w:r>
          </w:p>
        </w:tc>
        <w:tc>
          <w:tcPr>
            <w:tcW w:w="1263" w:type="dxa"/>
            <w:tcBorders>
              <w:bottom w:val="single" w:sz="4" w:space="0" w:color="auto"/>
            </w:tcBorders>
            <w:shd w:val="clear" w:color="auto" w:fill="F2DBDB"/>
            <w:vAlign w:val="center"/>
          </w:tcPr>
          <w:p w14:paraId="17492C33" w14:textId="77777777" w:rsidR="005249F3" w:rsidRPr="00185F93" w:rsidRDefault="005249F3" w:rsidP="009B2CB1">
            <w:pPr>
              <w:jc w:val="center"/>
              <w:rPr>
                <w:rFonts w:eastAsia="Calibri"/>
                <w:sz w:val="22"/>
                <w:szCs w:val="22"/>
              </w:rPr>
            </w:pPr>
            <w:r w:rsidRPr="00185F93">
              <w:rPr>
                <w:rFonts w:eastAsia="Calibri"/>
                <w:sz w:val="22"/>
                <w:szCs w:val="22"/>
              </w:rPr>
              <w:t>8</w:t>
            </w:r>
          </w:p>
        </w:tc>
      </w:tr>
      <w:tr w:rsidR="005249F3" w:rsidRPr="0078661C" w14:paraId="3852278E" w14:textId="77777777" w:rsidTr="00122CF2">
        <w:trPr>
          <w:tblHeader/>
          <w:tblCellSpacing w:w="11" w:type="dxa"/>
        </w:trPr>
        <w:tc>
          <w:tcPr>
            <w:tcW w:w="15124" w:type="dxa"/>
            <w:gridSpan w:val="7"/>
            <w:tcBorders>
              <w:bottom w:val="single" w:sz="4" w:space="0" w:color="auto"/>
            </w:tcBorders>
            <w:shd w:val="clear" w:color="auto" w:fill="F2DBDB"/>
            <w:vAlign w:val="center"/>
          </w:tcPr>
          <w:p w14:paraId="178A8662" w14:textId="77777777" w:rsidR="005249F3" w:rsidRPr="00B63FD8" w:rsidRDefault="006A1F76" w:rsidP="009B2CB1">
            <w:pPr>
              <w:jc w:val="center"/>
              <w:rPr>
                <w:rFonts w:eastAsia="Calibri"/>
                <w:b/>
                <w:bCs/>
                <w:sz w:val="28"/>
                <w:szCs w:val="28"/>
              </w:rPr>
            </w:pPr>
            <w:r>
              <w:rPr>
                <w:rFonts w:eastAsia="Calibri"/>
                <w:b/>
                <w:bCs/>
                <w:sz w:val="28"/>
                <w:szCs w:val="28"/>
              </w:rPr>
              <w:t xml:space="preserve"> </w:t>
            </w:r>
            <w:r w:rsidR="005249F3" w:rsidRPr="00B63FD8">
              <w:rPr>
                <w:rFonts w:eastAsia="Calibri"/>
                <w:b/>
                <w:bCs/>
                <w:sz w:val="28"/>
                <w:szCs w:val="28"/>
              </w:rPr>
              <w:t>KONTROLE PRZEPROWADZONE PRZEZ DEPARTAMENT KONTROLI I AUDYTU W 202</w:t>
            </w:r>
            <w:r w:rsidR="00F96EFE">
              <w:rPr>
                <w:rFonts w:eastAsia="Calibri"/>
                <w:b/>
                <w:bCs/>
                <w:sz w:val="28"/>
                <w:szCs w:val="28"/>
              </w:rPr>
              <w:t>4</w:t>
            </w:r>
            <w:r w:rsidR="005249F3" w:rsidRPr="00B63FD8">
              <w:rPr>
                <w:rFonts w:eastAsia="Calibri"/>
                <w:b/>
                <w:bCs/>
                <w:sz w:val="28"/>
                <w:szCs w:val="28"/>
              </w:rPr>
              <w:t xml:space="preserve"> ROKU</w:t>
            </w:r>
          </w:p>
        </w:tc>
      </w:tr>
      <w:tr w:rsidR="005249F3" w:rsidRPr="00B72512" w14:paraId="014FD0C8" w14:textId="77777777" w:rsidTr="00122CF2">
        <w:trPr>
          <w:tblCellSpacing w:w="11" w:type="dxa"/>
        </w:trPr>
        <w:tc>
          <w:tcPr>
            <w:tcW w:w="15124" w:type="dxa"/>
            <w:gridSpan w:val="7"/>
            <w:shd w:val="clear" w:color="auto" w:fill="E5DFEC"/>
          </w:tcPr>
          <w:p w14:paraId="42C45724" w14:textId="77777777" w:rsidR="005249F3" w:rsidRPr="00B72512" w:rsidRDefault="005249F3" w:rsidP="005249F3">
            <w:pPr>
              <w:ind w:left="-22"/>
              <w:jc w:val="center"/>
              <w:rPr>
                <w:rFonts w:eastAsia="Calibri"/>
                <w:lang w:eastAsia="en-US"/>
              </w:rPr>
            </w:pPr>
            <w:r w:rsidRPr="00B72512">
              <w:rPr>
                <w:rFonts w:eastAsia="Calibri"/>
                <w:lang w:eastAsia="en-US"/>
              </w:rPr>
              <w:t>KONTROLE ZEWNĘTRZNE</w:t>
            </w:r>
            <w:r w:rsidR="00B72512" w:rsidRPr="00B72512">
              <w:rPr>
                <w:rFonts w:eastAsia="Calibri"/>
                <w:lang w:eastAsia="en-US"/>
              </w:rPr>
              <w:t xml:space="preserve"> PROWADZONE NA PODSTAWIE ROCZNEGO PLANU KONTROLI </w:t>
            </w:r>
            <w:r w:rsidR="00BA2D62">
              <w:rPr>
                <w:rFonts w:eastAsia="Calibri"/>
                <w:lang w:eastAsia="en-US"/>
              </w:rPr>
              <w:t>UMWŚ NA 2024 ROK</w:t>
            </w:r>
          </w:p>
        </w:tc>
      </w:tr>
      <w:tr w:rsidR="00333956" w:rsidRPr="00285145" w14:paraId="009318B5" w14:textId="77777777" w:rsidTr="0038531B">
        <w:trPr>
          <w:trHeight w:val="351"/>
          <w:tblCellSpacing w:w="11" w:type="dxa"/>
        </w:trPr>
        <w:tc>
          <w:tcPr>
            <w:tcW w:w="564" w:type="dxa"/>
            <w:shd w:val="clear" w:color="auto" w:fill="auto"/>
          </w:tcPr>
          <w:p w14:paraId="6E092DD1" w14:textId="77777777" w:rsidR="00333956" w:rsidRPr="00285145" w:rsidRDefault="00333956" w:rsidP="00333956">
            <w:pPr>
              <w:jc w:val="center"/>
              <w:rPr>
                <w:rFonts w:eastAsia="Calibri"/>
                <w:sz w:val="18"/>
                <w:szCs w:val="18"/>
                <w:lang w:eastAsia="en-US"/>
              </w:rPr>
            </w:pPr>
            <w:r>
              <w:rPr>
                <w:rFonts w:eastAsia="Calibri"/>
                <w:sz w:val="18"/>
                <w:szCs w:val="18"/>
                <w:lang w:eastAsia="en-US"/>
              </w:rPr>
              <w:t>1.</w:t>
            </w:r>
          </w:p>
        </w:tc>
        <w:tc>
          <w:tcPr>
            <w:tcW w:w="1822" w:type="dxa"/>
            <w:shd w:val="clear" w:color="auto" w:fill="auto"/>
          </w:tcPr>
          <w:p w14:paraId="712FAEB9" w14:textId="77777777" w:rsidR="00333956" w:rsidRPr="00285145" w:rsidRDefault="009F3935" w:rsidP="00333956">
            <w:pPr>
              <w:spacing w:line="276" w:lineRule="auto"/>
              <w:jc w:val="center"/>
              <w:rPr>
                <w:sz w:val="18"/>
                <w:szCs w:val="18"/>
              </w:rPr>
            </w:pPr>
            <w:r>
              <w:rPr>
                <w:sz w:val="18"/>
                <w:szCs w:val="18"/>
              </w:rPr>
              <w:t>Świętokrzyski Zarząd Dróg Wojewódzkich</w:t>
            </w:r>
            <w:r w:rsidR="00333956">
              <w:rPr>
                <w:sz w:val="18"/>
                <w:szCs w:val="18"/>
              </w:rPr>
              <w:br/>
              <w:t>w Kielcach</w:t>
            </w:r>
          </w:p>
        </w:tc>
        <w:tc>
          <w:tcPr>
            <w:tcW w:w="2940" w:type="dxa"/>
            <w:shd w:val="clear" w:color="auto" w:fill="auto"/>
          </w:tcPr>
          <w:p w14:paraId="4D4EE811" w14:textId="77777777" w:rsidR="00333956" w:rsidRDefault="00333956" w:rsidP="00333956">
            <w:pPr>
              <w:rPr>
                <w:b/>
                <w:bCs/>
                <w:sz w:val="18"/>
                <w:szCs w:val="18"/>
              </w:rPr>
            </w:pPr>
            <w:r>
              <w:rPr>
                <w:b/>
                <w:bCs/>
                <w:sz w:val="18"/>
                <w:szCs w:val="18"/>
              </w:rPr>
              <w:t xml:space="preserve">Kontrola </w:t>
            </w:r>
            <w:r w:rsidR="009F3935">
              <w:rPr>
                <w:b/>
                <w:bCs/>
                <w:sz w:val="18"/>
                <w:szCs w:val="18"/>
              </w:rPr>
              <w:t>kompleksowa</w:t>
            </w:r>
            <w:r>
              <w:rPr>
                <w:b/>
                <w:bCs/>
                <w:sz w:val="18"/>
                <w:szCs w:val="18"/>
              </w:rPr>
              <w:t xml:space="preserve"> </w:t>
            </w:r>
            <w:r w:rsidR="009F3935">
              <w:rPr>
                <w:b/>
                <w:bCs/>
                <w:sz w:val="18"/>
                <w:szCs w:val="18"/>
              </w:rPr>
              <w:br/>
            </w:r>
            <w:r>
              <w:rPr>
                <w:b/>
                <w:bCs/>
                <w:sz w:val="18"/>
                <w:szCs w:val="18"/>
              </w:rPr>
              <w:t>w zakresie:</w:t>
            </w:r>
          </w:p>
          <w:p w14:paraId="6729AD90" w14:textId="77777777" w:rsidR="009F3935" w:rsidRDefault="009F3935" w:rsidP="00C051C0">
            <w:pPr>
              <w:numPr>
                <w:ilvl w:val="0"/>
                <w:numId w:val="3"/>
              </w:numPr>
              <w:ind w:left="154" w:hanging="142"/>
              <w:rPr>
                <w:sz w:val="18"/>
                <w:szCs w:val="18"/>
              </w:rPr>
            </w:pPr>
            <w:r w:rsidRPr="009F3935">
              <w:rPr>
                <w:sz w:val="18"/>
                <w:szCs w:val="18"/>
              </w:rPr>
              <w:t xml:space="preserve">Struktura </w:t>
            </w:r>
            <w:r>
              <w:rPr>
                <w:sz w:val="18"/>
                <w:szCs w:val="18"/>
              </w:rPr>
              <w:t>organizacyjna i struktura zatrudnienia.</w:t>
            </w:r>
          </w:p>
          <w:p w14:paraId="44F461E7" w14:textId="77777777" w:rsidR="009F3935" w:rsidRPr="009F3935" w:rsidRDefault="009F3935" w:rsidP="00C051C0">
            <w:pPr>
              <w:numPr>
                <w:ilvl w:val="0"/>
                <w:numId w:val="3"/>
              </w:numPr>
              <w:ind w:left="154" w:hanging="142"/>
              <w:rPr>
                <w:sz w:val="18"/>
                <w:szCs w:val="18"/>
              </w:rPr>
            </w:pPr>
            <w:r>
              <w:rPr>
                <w:sz w:val="18"/>
                <w:szCs w:val="18"/>
              </w:rPr>
              <w:t xml:space="preserve">Prawidłowość zatrudniania </w:t>
            </w:r>
            <w:r>
              <w:rPr>
                <w:sz w:val="18"/>
                <w:szCs w:val="18"/>
              </w:rPr>
              <w:br/>
              <w:t xml:space="preserve">i wynagradzania pracowników </w:t>
            </w:r>
            <w:r>
              <w:rPr>
                <w:sz w:val="18"/>
                <w:szCs w:val="18"/>
              </w:rPr>
              <w:br/>
              <w:t xml:space="preserve">w zakresie zgodności z przepisami ustawowymi i regulacjami wewnętrznymi. </w:t>
            </w:r>
          </w:p>
          <w:p w14:paraId="6E5CA6AB" w14:textId="77777777" w:rsidR="00333956" w:rsidRPr="009F3935" w:rsidRDefault="00333956" w:rsidP="00C051C0">
            <w:pPr>
              <w:numPr>
                <w:ilvl w:val="0"/>
                <w:numId w:val="3"/>
              </w:numPr>
              <w:ind w:left="179" w:hanging="142"/>
              <w:rPr>
                <w:b/>
                <w:bCs/>
                <w:sz w:val="18"/>
                <w:szCs w:val="18"/>
              </w:rPr>
            </w:pPr>
            <w:r>
              <w:rPr>
                <w:sz w:val="18"/>
                <w:szCs w:val="18"/>
              </w:rPr>
              <w:t>Gospodarka kasowa.</w:t>
            </w:r>
          </w:p>
          <w:p w14:paraId="7372E075" w14:textId="77777777" w:rsidR="009F3935" w:rsidRPr="00B03ACA" w:rsidRDefault="009F3935" w:rsidP="00C051C0">
            <w:pPr>
              <w:numPr>
                <w:ilvl w:val="0"/>
                <w:numId w:val="3"/>
              </w:numPr>
              <w:ind w:left="179" w:hanging="142"/>
              <w:rPr>
                <w:b/>
                <w:bCs/>
                <w:sz w:val="18"/>
                <w:szCs w:val="18"/>
              </w:rPr>
            </w:pPr>
            <w:r>
              <w:rPr>
                <w:sz w:val="18"/>
                <w:szCs w:val="18"/>
              </w:rPr>
              <w:t>Obieg dokumentów w jednostce.</w:t>
            </w:r>
          </w:p>
          <w:p w14:paraId="1919EFE7" w14:textId="77777777" w:rsidR="00333956" w:rsidRPr="00B03ACA" w:rsidRDefault="00333956" w:rsidP="00C051C0">
            <w:pPr>
              <w:numPr>
                <w:ilvl w:val="0"/>
                <w:numId w:val="3"/>
              </w:numPr>
              <w:ind w:left="179" w:hanging="142"/>
              <w:rPr>
                <w:b/>
                <w:bCs/>
                <w:sz w:val="18"/>
                <w:szCs w:val="18"/>
              </w:rPr>
            </w:pPr>
            <w:r>
              <w:rPr>
                <w:sz w:val="18"/>
                <w:szCs w:val="18"/>
              </w:rPr>
              <w:t>Prawidłowość gospodarowania należnościami jednostki</w:t>
            </w:r>
            <w:r w:rsidR="009F3935">
              <w:rPr>
                <w:sz w:val="18"/>
                <w:szCs w:val="18"/>
              </w:rPr>
              <w:t xml:space="preserve"> (w tym windykacja).</w:t>
            </w:r>
          </w:p>
          <w:p w14:paraId="13152D17" w14:textId="77777777" w:rsidR="00333956" w:rsidRPr="009F3935" w:rsidRDefault="00333956" w:rsidP="00C051C0">
            <w:pPr>
              <w:numPr>
                <w:ilvl w:val="0"/>
                <w:numId w:val="3"/>
              </w:numPr>
              <w:ind w:left="179" w:hanging="142"/>
              <w:rPr>
                <w:b/>
                <w:bCs/>
                <w:sz w:val="18"/>
                <w:szCs w:val="18"/>
              </w:rPr>
            </w:pPr>
            <w:r>
              <w:rPr>
                <w:sz w:val="18"/>
                <w:szCs w:val="18"/>
              </w:rPr>
              <w:t>Zaciąganie i regulowanie zobowiązań.</w:t>
            </w:r>
          </w:p>
          <w:p w14:paraId="2E6F795D" w14:textId="77777777" w:rsidR="009F3935" w:rsidRPr="00B03ACA" w:rsidRDefault="009F3935" w:rsidP="00C051C0">
            <w:pPr>
              <w:numPr>
                <w:ilvl w:val="0"/>
                <w:numId w:val="3"/>
              </w:numPr>
              <w:ind w:left="179" w:hanging="142"/>
              <w:rPr>
                <w:b/>
                <w:bCs/>
                <w:sz w:val="18"/>
                <w:szCs w:val="18"/>
              </w:rPr>
            </w:pPr>
            <w:r>
              <w:rPr>
                <w:sz w:val="18"/>
                <w:szCs w:val="18"/>
              </w:rPr>
              <w:t>Prawidłowość przeprowadzenia inwentaryzacji.</w:t>
            </w:r>
          </w:p>
          <w:p w14:paraId="058FAC7F" w14:textId="77777777" w:rsidR="00333956" w:rsidRDefault="00333956" w:rsidP="00C051C0">
            <w:pPr>
              <w:numPr>
                <w:ilvl w:val="0"/>
                <w:numId w:val="3"/>
              </w:numPr>
              <w:ind w:left="179" w:hanging="142"/>
              <w:rPr>
                <w:sz w:val="18"/>
                <w:szCs w:val="18"/>
              </w:rPr>
            </w:pPr>
            <w:r w:rsidRPr="00333956">
              <w:rPr>
                <w:sz w:val="18"/>
                <w:szCs w:val="18"/>
              </w:rPr>
              <w:t xml:space="preserve">Prawidłowość </w:t>
            </w:r>
            <w:r>
              <w:rPr>
                <w:sz w:val="18"/>
                <w:szCs w:val="18"/>
              </w:rPr>
              <w:t xml:space="preserve">wydatkowania </w:t>
            </w:r>
            <w:r w:rsidR="00242B85">
              <w:rPr>
                <w:sz w:val="18"/>
                <w:szCs w:val="18"/>
              </w:rPr>
              <w:br/>
            </w:r>
            <w:r>
              <w:rPr>
                <w:sz w:val="18"/>
                <w:szCs w:val="18"/>
              </w:rPr>
              <w:t>i rozliczenia dotacji celowych.</w:t>
            </w:r>
          </w:p>
          <w:p w14:paraId="73D93117" w14:textId="77777777" w:rsidR="009F3935" w:rsidRDefault="009F3935" w:rsidP="00C051C0">
            <w:pPr>
              <w:numPr>
                <w:ilvl w:val="0"/>
                <w:numId w:val="3"/>
              </w:numPr>
              <w:ind w:left="179" w:hanging="142"/>
              <w:rPr>
                <w:sz w:val="18"/>
                <w:szCs w:val="18"/>
              </w:rPr>
            </w:pPr>
            <w:r>
              <w:rPr>
                <w:sz w:val="18"/>
                <w:szCs w:val="18"/>
              </w:rPr>
              <w:t>Gospodarka mieniem (w tym ustalenie i przestrzeganie zasad wynajmu i wydzierżawiania składników mienia).</w:t>
            </w:r>
          </w:p>
          <w:p w14:paraId="6E3D3EF5" w14:textId="77777777" w:rsidR="009F3935" w:rsidRDefault="009F3935" w:rsidP="00C051C0">
            <w:pPr>
              <w:numPr>
                <w:ilvl w:val="0"/>
                <w:numId w:val="3"/>
              </w:numPr>
              <w:ind w:left="0" w:firstLine="0"/>
              <w:rPr>
                <w:sz w:val="18"/>
                <w:szCs w:val="18"/>
              </w:rPr>
            </w:pPr>
            <w:r>
              <w:rPr>
                <w:sz w:val="18"/>
                <w:szCs w:val="18"/>
              </w:rPr>
              <w:t>Przestrzeganie procedur określonych w ustawie Prawo zamówień publicznych.</w:t>
            </w:r>
          </w:p>
          <w:p w14:paraId="3EA523BB" w14:textId="77777777" w:rsidR="009F3935" w:rsidRDefault="003A41C4" w:rsidP="00C051C0">
            <w:pPr>
              <w:numPr>
                <w:ilvl w:val="0"/>
                <w:numId w:val="3"/>
              </w:numPr>
              <w:ind w:left="0" w:firstLine="0"/>
              <w:rPr>
                <w:sz w:val="18"/>
                <w:szCs w:val="18"/>
              </w:rPr>
            </w:pPr>
            <w:r>
              <w:rPr>
                <w:sz w:val="18"/>
                <w:szCs w:val="18"/>
              </w:rPr>
              <w:t>Realizacja decyzji Wojewódzkiego Inspektora Nadzoru Budowlanego w Kielcach.</w:t>
            </w:r>
          </w:p>
          <w:p w14:paraId="605897F8" w14:textId="77777777" w:rsidR="00333956" w:rsidRPr="003A41C4" w:rsidRDefault="00333956" w:rsidP="00C051C0">
            <w:pPr>
              <w:numPr>
                <w:ilvl w:val="0"/>
                <w:numId w:val="3"/>
              </w:numPr>
              <w:ind w:left="0" w:firstLine="0"/>
              <w:rPr>
                <w:sz w:val="18"/>
                <w:szCs w:val="18"/>
              </w:rPr>
            </w:pPr>
            <w:r w:rsidRPr="003A41C4">
              <w:rPr>
                <w:sz w:val="18"/>
                <w:szCs w:val="18"/>
              </w:rPr>
              <w:t>Terminowość zapłaty świadczeń publicznoprawnych.</w:t>
            </w:r>
          </w:p>
          <w:p w14:paraId="41CAF988" w14:textId="77777777" w:rsidR="00333956" w:rsidRDefault="00333956" w:rsidP="00C051C0">
            <w:pPr>
              <w:numPr>
                <w:ilvl w:val="0"/>
                <w:numId w:val="3"/>
              </w:numPr>
              <w:ind w:left="179" w:hanging="142"/>
              <w:rPr>
                <w:sz w:val="18"/>
                <w:szCs w:val="18"/>
              </w:rPr>
            </w:pPr>
            <w:r>
              <w:rPr>
                <w:sz w:val="18"/>
                <w:szCs w:val="18"/>
              </w:rPr>
              <w:t>Wynagrodzenia z tytułu umów cywilnoprawnych</w:t>
            </w:r>
            <w:r w:rsidR="003A41C4">
              <w:rPr>
                <w:sz w:val="18"/>
                <w:szCs w:val="18"/>
              </w:rPr>
              <w:t>.</w:t>
            </w:r>
          </w:p>
          <w:p w14:paraId="22D3BA96" w14:textId="77777777" w:rsidR="003A41C4" w:rsidRDefault="003A41C4" w:rsidP="00C051C0">
            <w:pPr>
              <w:numPr>
                <w:ilvl w:val="0"/>
                <w:numId w:val="3"/>
              </w:numPr>
              <w:ind w:left="179" w:hanging="142"/>
              <w:rPr>
                <w:sz w:val="18"/>
                <w:szCs w:val="18"/>
              </w:rPr>
            </w:pPr>
            <w:r>
              <w:rPr>
                <w:sz w:val="18"/>
                <w:szCs w:val="18"/>
              </w:rPr>
              <w:t>Realizacja obowiązków wynikających z ustawy o ochronie danych osobowych.</w:t>
            </w:r>
          </w:p>
          <w:p w14:paraId="2FA9E0B7" w14:textId="77777777" w:rsidR="00333956" w:rsidRDefault="00333956" w:rsidP="00C051C0">
            <w:pPr>
              <w:numPr>
                <w:ilvl w:val="0"/>
                <w:numId w:val="3"/>
              </w:numPr>
              <w:ind w:left="179" w:hanging="142"/>
              <w:rPr>
                <w:sz w:val="18"/>
                <w:szCs w:val="18"/>
              </w:rPr>
            </w:pPr>
            <w:r>
              <w:rPr>
                <w:sz w:val="18"/>
                <w:szCs w:val="18"/>
              </w:rPr>
              <w:lastRenderedPageBreak/>
              <w:t>Koszty podróży służbowych, ryczałtów za korzystanie z samochodów prywatnych, kosztów ponoszonych przez samochody służbowe.</w:t>
            </w:r>
          </w:p>
          <w:p w14:paraId="231E8641" w14:textId="77777777" w:rsidR="003A41C4" w:rsidRDefault="003A41C4" w:rsidP="00C051C0">
            <w:pPr>
              <w:numPr>
                <w:ilvl w:val="0"/>
                <w:numId w:val="3"/>
              </w:numPr>
              <w:ind w:left="179" w:hanging="142"/>
              <w:rPr>
                <w:sz w:val="18"/>
                <w:szCs w:val="18"/>
              </w:rPr>
            </w:pPr>
            <w:r>
              <w:rPr>
                <w:sz w:val="18"/>
                <w:szCs w:val="18"/>
              </w:rPr>
              <w:t>Prawidłowość sporządzania sprawozdań Rb.</w:t>
            </w:r>
          </w:p>
          <w:p w14:paraId="651120CF" w14:textId="77777777" w:rsidR="00333956" w:rsidRDefault="00333956" w:rsidP="00C051C0">
            <w:pPr>
              <w:numPr>
                <w:ilvl w:val="0"/>
                <w:numId w:val="3"/>
              </w:numPr>
              <w:ind w:left="179" w:hanging="142"/>
              <w:rPr>
                <w:sz w:val="18"/>
                <w:szCs w:val="18"/>
              </w:rPr>
            </w:pPr>
            <w:r>
              <w:rPr>
                <w:sz w:val="18"/>
                <w:szCs w:val="18"/>
              </w:rPr>
              <w:t>Realizacja planu finansowego</w:t>
            </w:r>
            <w:r w:rsidR="003A41C4">
              <w:rPr>
                <w:sz w:val="18"/>
                <w:szCs w:val="18"/>
              </w:rPr>
              <w:t xml:space="preserve"> (w tym efektywność wykorzystania sytemu PROKOMP w zakresie realizacji wniosków budżetowych).</w:t>
            </w:r>
          </w:p>
          <w:p w14:paraId="5D24A40D" w14:textId="77777777" w:rsidR="00333956" w:rsidRPr="00333956" w:rsidRDefault="00333956" w:rsidP="00C051C0">
            <w:pPr>
              <w:numPr>
                <w:ilvl w:val="0"/>
                <w:numId w:val="3"/>
              </w:numPr>
              <w:ind w:left="179" w:hanging="142"/>
              <w:rPr>
                <w:sz w:val="18"/>
                <w:szCs w:val="18"/>
              </w:rPr>
            </w:pPr>
            <w:r>
              <w:rPr>
                <w:sz w:val="18"/>
                <w:szCs w:val="18"/>
              </w:rPr>
              <w:t>Kompletność obowiązującej w jednostce polityki rachunkowości.</w:t>
            </w:r>
          </w:p>
        </w:tc>
        <w:tc>
          <w:tcPr>
            <w:tcW w:w="1403" w:type="dxa"/>
            <w:shd w:val="clear" w:color="auto" w:fill="auto"/>
          </w:tcPr>
          <w:p w14:paraId="61B6746A" w14:textId="77777777" w:rsidR="00333956" w:rsidRPr="00285145" w:rsidRDefault="00333956" w:rsidP="00333956">
            <w:pPr>
              <w:rPr>
                <w:sz w:val="18"/>
                <w:szCs w:val="18"/>
              </w:rPr>
            </w:pPr>
            <w:r w:rsidRPr="00285145">
              <w:rPr>
                <w:sz w:val="18"/>
                <w:szCs w:val="18"/>
              </w:rPr>
              <w:lastRenderedPageBreak/>
              <w:t xml:space="preserve">od </w:t>
            </w:r>
            <w:r w:rsidRPr="00285145">
              <w:rPr>
                <w:sz w:val="18"/>
                <w:szCs w:val="18"/>
              </w:rPr>
              <w:br/>
            </w:r>
            <w:r w:rsidR="005E73FD">
              <w:rPr>
                <w:sz w:val="18"/>
                <w:szCs w:val="18"/>
              </w:rPr>
              <w:t>07</w:t>
            </w:r>
            <w:r w:rsidRPr="00285145">
              <w:rPr>
                <w:sz w:val="18"/>
                <w:szCs w:val="18"/>
              </w:rPr>
              <w:t>.0</w:t>
            </w:r>
            <w:r w:rsidR="005E73FD">
              <w:rPr>
                <w:sz w:val="18"/>
                <w:szCs w:val="18"/>
              </w:rPr>
              <w:t>2</w:t>
            </w:r>
            <w:r w:rsidRPr="00285145">
              <w:rPr>
                <w:sz w:val="18"/>
                <w:szCs w:val="18"/>
              </w:rPr>
              <w:t>.202</w:t>
            </w:r>
            <w:r w:rsidR="005E73FD">
              <w:rPr>
                <w:sz w:val="18"/>
                <w:szCs w:val="18"/>
              </w:rPr>
              <w:t>4</w:t>
            </w:r>
            <w:r w:rsidRPr="00285145">
              <w:rPr>
                <w:sz w:val="18"/>
                <w:szCs w:val="18"/>
              </w:rPr>
              <w:t xml:space="preserve"> r.</w:t>
            </w:r>
          </w:p>
          <w:p w14:paraId="2F9D03B7" w14:textId="77777777" w:rsidR="00333956" w:rsidRPr="00285145" w:rsidRDefault="00333956" w:rsidP="00333956">
            <w:pPr>
              <w:rPr>
                <w:sz w:val="18"/>
                <w:szCs w:val="18"/>
              </w:rPr>
            </w:pPr>
            <w:r w:rsidRPr="00285145">
              <w:rPr>
                <w:sz w:val="18"/>
                <w:szCs w:val="18"/>
              </w:rPr>
              <w:t xml:space="preserve">do </w:t>
            </w:r>
            <w:r w:rsidRPr="00285145">
              <w:rPr>
                <w:sz w:val="18"/>
                <w:szCs w:val="18"/>
              </w:rPr>
              <w:br/>
            </w:r>
            <w:r w:rsidR="005E73FD">
              <w:rPr>
                <w:sz w:val="18"/>
                <w:szCs w:val="18"/>
              </w:rPr>
              <w:t>15</w:t>
            </w:r>
            <w:r w:rsidRPr="00285145">
              <w:rPr>
                <w:sz w:val="18"/>
                <w:szCs w:val="18"/>
              </w:rPr>
              <w:t>.0</w:t>
            </w:r>
            <w:r w:rsidR="005E73FD">
              <w:rPr>
                <w:sz w:val="18"/>
                <w:szCs w:val="18"/>
              </w:rPr>
              <w:t>3</w:t>
            </w:r>
            <w:r w:rsidRPr="00285145">
              <w:rPr>
                <w:sz w:val="18"/>
                <w:szCs w:val="18"/>
              </w:rPr>
              <w:t>.202</w:t>
            </w:r>
            <w:r w:rsidR="005E73FD">
              <w:rPr>
                <w:sz w:val="18"/>
                <w:szCs w:val="18"/>
              </w:rPr>
              <w:t>4</w:t>
            </w:r>
            <w:r w:rsidRPr="00285145">
              <w:rPr>
                <w:sz w:val="18"/>
                <w:szCs w:val="18"/>
              </w:rPr>
              <w:t xml:space="preserve"> r.</w:t>
            </w:r>
          </w:p>
        </w:tc>
        <w:tc>
          <w:tcPr>
            <w:tcW w:w="3956" w:type="dxa"/>
            <w:shd w:val="clear" w:color="auto" w:fill="auto"/>
          </w:tcPr>
          <w:p w14:paraId="35A44AF7" w14:textId="77777777" w:rsidR="00333956" w:rsidRPr="00527130" w:rsidRDefault="00333956" w:rsidP="00DF50B8">
            <w:pPr>
              <w:pStyle w:val="KANormalny"/>
              <w:spacing w:before="0" w:line="240" w:lineRule="auto"/>
              <w:jc w:val="left"/>
              <w:rPr>
                <w:sz w:val="18"/>
                <w:szCs w:val="18"/>
              </w:rPr>
            </w:pPr>
            <w:r w:rsidRPr="00527130">
              <w:rPr>
                <w:sz w:val="18"/>
                <w:szCs w:val="18"/>
              </w:rPr>
              <w:t xml:space="preserve">Na podstawie ustaleń zawartych w protokole kontroli, stwierdzono uchybienia </w:t>
            </w:r>
            <w:r w:rsidR="005E73FD">
              <w:rPr>
                <w:sz w:val="18"/>
                <w:szCs w:val="18"/>
              </w:rPr>
              <w:br/>
            </w:r>
            <w:r w:rsidRPr="00527130">
              <w:rPr>
                <w:sz w:val="18"/>
                <w:szCs w:val="18"/>
              </w:rPr>
              <w:t>i nieprawidłowości, do których należy zaliczyć:</w:t>
            </w:r>
          </w:p>
          <w:p w14:paraId="7ADCA424" w14:textId="77777777" w:rsidR="00333956" w:rsidRPr="00527130" w:rsidRDefault="00333956" w:rsidP="00C051C0">
            <w:pPr>
              <w:pStyle w:val="KANag1"/>
              <w:numPr>
                <w:ilvl w:val="0"/>
                <w:numId w:val="4"/>
              </w:numPr>
              <w:spacing w:before="0" w:line="240" w:lineRule="auto"/>
              <w:rPr>
                <w:sz w:val="18"/>
                <w:szCs w:val="18"/>
              </w:rPr>
            </w:pPr>
            <w:bookmarkStart w:id="0" w:name="_Hlk135220490"/>
            <w:bookmarkStart w:id="1" w:name="_Hlk135224760"/>
            <w:bookmarkStart w:id="2" w:name="_Hlk135220536"/>
            <w:r w:rsidRPr="00527130">
              <w:rPr>
                <w:sz w:val="18"/>
                <w:szCs w:val="18"/>
              </w:rPr>
              <w:t xml:space="preserve">W zakresie </w:t>
            </w:r>
            <w:r w:rsidR="00FC3F2A">
              <w:rPr>
                <w:sz w:val="18"/>
                <w:szCs w:val="18"/>
              </w:rPr>
              <w:t>obiegu dokumentów</w:t>
            </w:r>
          </w:p>
          <w:bookmarkEnd w:id="0"/>
          <w:bookmarkEnd w:id="1"/>
          <w:bookmarkEnd w:id="2"/>
          <w:p w14:paraId="7D92050A" w14:textId="77777777" w:rsidR="00333956" w:rsidRPr="00527130" w:rsidRDefault="00FC3F2A" w:rsidP="00DF50B8">
            <w:pPr>
              <w:pStyle w:val="Akapitzlist"/>
              <w:spacing w:after="120"/>
              <w:ind w:left="0"/>
              <w:rPr>
                <w:sz w:val="18"/>
                <w:szCs w:val="18"/>
              </w:rPr>
            </w:pPr>
            <w:r>
              <w:rPr>
                <w:sz w:val="18"/>
                <w:szCs w:val="18"/>
              </w:rPr>
              <w:t xml:space="preserve">Jednostka użytkuje system elektroniczny (eIDOK), który nie został formalnie wprowadzony </w:t>
            </w:r>
            <w:r w:rsidR="005E73FD">
              <w:rPr>
                <w:sz w:val="18"/>
                <w:szCs w:val="18"/>
              </w:rPr>
              <w:br/>
            </w:r>
            <w:r>
              <w:rPr>
                <w:sz w:val="18"/>
                <w:szCs w:val="18"/>
              </w:rPr>
              <w:t>i zatwierdzony przez kierownika jednostki do stosowania przez poszczególne komórki organizacyjne ŚZDW w Kielcach.</w:t>
            </w:r>
          </w:p>
          <w:p w14:paraId="65D85C86" w14:textId="77777777" w:rsidR="00333956" w:rsidRPr="00527130" w:rsidRDefault="00333956" w:rsidP="00C051C0">
            <w:pPr>
              <w:pStyle w:val="KANormalny"/>
              <w:numPr>
                <w:ilvl w:val="0"/>
                <w:numId w:val="4"/>
              </w:numPr>
              <w:spacing w:before="0" w:after="0" w:line="240" w:lineRule="auto"/>
              <w:ind w:left="357" w:hanging="357"/>
              <w:jc w:val="left"/>
              <w:rPr>
                <w:b/>
                <w:bCs/>
                <w:sz w:val="18"/>
                <w:szCs w:val="18"/>
              </w:rPr>
            </w:pPr>
            <w:bookmarkStart w:id="3" w:name="_Hlk135223619"/>
            <w:r w:rsidRPr="00527130">
              <w:rPr>
                <w:b/>
                <w:bCs/>
                <w:sz w:val="18"/>
                <w:szCs w:val="18"/>
              </w:rPr>
              <w:t>W zakresie gospodarowania należnościami jednostki (w tym windykacja)</w:t>
            </w:r>
          </w:p>
          <w:p w14:paraId="38625F51" w14:textId="77777777" w:rsidR="00FC3F2A" w:rsidRDefault="00FC3F2A" w:rsidP="00DF50B8">
            <w:pPr>
              <w:pStyle w:val="KANormalny"/>
              <w:spacing w:line="240" w:lineRule="auto"/>
              <w:jc w:val="left"/>
              <w:rPr>
                <w:bCs/>
                <w:sz w:val="18"/>
                <w:szCs w:val="18"/>
              </w:rPr>
            </w:pPr>
            <w:r>
              <w:rPr>
                <w:bCs/>
                <w:sz w:val="18"/>
                <w:szCs w:val="18"/>
              </w:rPr>
              <w:t>Ustalanie należności wymagalnych i czynności zmierzające do wyegzekwowania należnych kwot (windykacja polubowna w zakresie wystawienia upomnień i wezwania do zapłaty) były podejmowane w odległym terminie w stosunku do terminu wystąpienia zdarzenia uzasadniającego dochodzenie należności/roszczenia.</w:t>
            </w:r>
          </w:p>
          <w:bookmarkEnd w:id="3"/>
          <w:p w14:paraId="30EF69B6" w14:textId="77777777" w:rsidR="00527130" w:rsidRPr="00CC4525" w:rsidRDefault="00527130" w:rsidP="00C051C0">
            <w:pPr>
              <w:numPr>
                <w:ilvl w:val="0"/>
                <w:numId w:val="4"/>
              </w:numPr>
              <w:ind w:left="357" w:hanging="357"/>
              <w:contextualSpacing/>
              <w:rPr>
                <w:rFonts w:eastAsia="Calibri"/>
                <w:b/>
                <w:sz w:val="18"/>
                <w:szCs w:val="18"/>
                <w:lang w:eastAsia="en-US"/>
              </w:rPr>
            </w:pPr>
            <w:r w:rsidRPr="00CC4525">
              <w:rPr>
                <w:rFonts w:eastAsia="Calibri"/>
                <w:b/>
                <w:sz w:val="18"/>
                <w:szCs w:val="18"/>
                <w:lang w:eastAsia="en-US"/>
              </w:rPr>
              <w:t xml:space="preserve">W zakresie </w:t>
            </w:r>
            <w:r w:rsidR="00CC4525">
              <w:rPr>
                <w:rFonts w:eastAsia="Calibri"/>
                <w:b/>
                <w:sz w:val="18"/>
                <w:szCs w:val="18"/>
                <w:lang w:eastAsia="en-US"/>
              </w:rPr>
              <w:t>przeprowadzania inwentaryzacji</w:t>
            </w:r>
          </w:p>
          <w:p w14:paraId="6BB7494D" w14:textId="77777777" w:rsidR="00527130" w:rsidRPr="00527130" w:rsidRDefault="00527130" w:rsidP="00C051C0">
            <w:pPr>
              <w:numPr>
                <w:ilvl w:val="0"/>
                <w:numId w:val="5"/>
              </w:numPr>
              <w:spacing w:after="200"/>
              <w:contextualSpacing/>
              <w:rPr>
                <w:rFonts w:eastAsia="Calibri"/>
                <w:vanish/>
                <w:sz w:val="18"/>
                <w:szCs w:val="18"/>
                <w:lang w:eastAsia="en-US"/>
              </w:rPr>
            </w:pPr>
          </w:p>
          <w:p w14:paraId="7183F52C" w14:textId="77777777" w:rsidR="00527130" w:rsidRPr="00527130" w:rsidRDefault="00527130" w:rsidP="00C051C0">
            <w:pPr>
              <w:numPr>
                <w:ilvl w:val="0"/>
                <w:numId w:val="5"/>
              </w:numPr>
              <w:spacing w:after="200"/>
              <w:contextualSpacing/>
              <w:rPr>
                <w:rFonts w:eastAsia="Calibri"/>
                <w:vanish/>
                <w:sz w:val="18"/>
                <w:szCs w:val="18"/>
                <w:lang w:eastAsia="en-US"/>
              </w:rPr>
            </w:pPr>
          </w:p>
          <w:p w14:paraId="6E618FE5" w14:textId="77777777" w:rsidR="00527130" w:rsidRPr="00527130" w:rsidRDefault="00527130" w:rsidP="00C051C0">
            <w:pPr>
              <w:numPr>
                <w:ilvl w:val="0"/>
                <w:numId w:val="5"/>
              </w:numPr>
              <w:spacing w:after="200"/>
              <w:contextualSpacing/>
              <w:rPr>
                <w:rFonts w:eastAsia="Calibri"/>
                <w:vanish/>
                <w:sz w:val="18"/>
                <w:szCs w:val="18"/>
                <w:lang w:eastAsia="en-US"/>
              </w:rPr>
            </w:pPr>
          </w:p>
          <w:p w14:paraId="2FDA2839" w14:textId="77777777" w:rsidR="00527130" w:rsidRDefault="00CC4525" w:rsidP="00C051C0">
            <w:pPr>
              <w:numPr>
                <w:ilvl w:val="1"/>
                <w:numId w:val="6"/>
              </w:numPr>
              <w:ind w:left="316" w:hanging="316"/>
              <w:contextualSpacing/>
              <w:rPr>
                <w:rFonts w:eastAsia="Calibri"/>
                <w:sz w:val="18"/>
                <w:szCs w:val="18"/>
                <w:lang w:eastAsia="en-US"/>
              </w:rPr>
            </w:pPr>
            <w:r>
              <w:rPr>
                <w:rFonts w:eastAsia="Calibri"/>
                <w:sz w:val="18"/>
                <w:szCs w:val="18"/>
                <w:lang w:eastAsia="en-US"/>
              </w:rPr>
              <w:t xml:space="preserve">Przeprowadzenie inwentaryzacji dla części składników rzeczowych drogą spisu z natury </w:t>
            </w:r>
            <w:r w:rsidR="005E73FD">
              <w:rPr>
                <w:rFonts w:eastAsia="Calibri"/>
                <w:sz w:val="18"/>
                <w:szCs w:val="18"/>
                <w:lang w:eastAsia="en-US"/>
              </w:rPr>
              <w:br/>
            </w:r>
            <w:r>
              <w:rPr>
                <w:rFonts w:eastAsia="Calibri"/>
                <w:sz w:val="18"/>
                <w:szCs w:val="18"/>
                <w:lang w:eastAsia="en-US"/>
              </w:rPr>
              <w:t>z uchybieniem terminu</w:t>
            </w:r>
            <w:r w:rsidR="009F1B7B">
              <w:rPr>
                <w:rFonts w:eastAsia="Calibri"/>
                <w:sz w:val="18"/>
                <w:szCs w:val="18"/>
                <w:lang w:eastAsia="en-US"/>
              </w:rPr>
              <w:t xml:space="preserve"> wskazanego </w:t>
            </w:r>
            <w:r w:rsidR="005E73FD">
              <w:rPr>
                <w:rFonts w:eastAsia="Calibri"/>
                <w:sz w:val="18"/>
                <w:szCs w:val="18"/>
                <w:lang w:eastAsia="en-US"/>
              </w:rPr>
              <w:br/>
            </w:r>
            <w:r w:rsidR="009F1B7B">
              <w:rPr>
                <w:rFonts w:eastAsia="Calibri"/>
                <w:sz w:val="18"/>
                <w:szCs w:val="18"/>
                <w:lang w:eastAsia="en-US"/>
              </w:rPr>
              <w:t>w Zarządzeniu 66/2023 Dyrektora Świętokrzyskiego Zarządu Dróg Wojewódzkich w Kielcach z dnia 26 października 2023 r.</w:t>
            </w:r>
          </w:p>
          <w:p w14:paraId="5F45D910" w14:textId="77777777" w:rsidR="00CA5CC3" w:rsidRPr="00DB4622" w:rsidRDefault="009F1B7B" w:rsidP="00C051C0">
            <w:pPr>
              <w:numPr>
                <w:ilvl w:val="1"/>
                <w:numId w:val="6"/>
              </w:numPr>
              <w:spacing w:after="120"/>
              <w:ind w:left="318" w:hanging="318"/>
              <w:contextualSpacing/>
              <w:rPr>
                <w:rFonts w:eastAsia="Calibri"/>
                <w:sz w:val="18"/>
                <w:szCs w:val="18"/>
                <w:lang w:eastAsia="en-US"/>
              </w:rPr>
            </w:pPr>
            <w:r>
              <w:rPr>
                <w:rFonts w:eastAsia="Calibri"/>
                <w:sz w:val="18"/>
                <w:szCs w:val="18"/>
                <w:lang w:eastAsia="en-US"/>
              </w:rPr>
              <w:t xml:space="preserve">W protokołach weryfikacji nie odnotowano daty przeprowadzenia czynności oraz daty, pod którą zostały sporządzone protokoły. Powyższe uniemożliwia jednoznacznie określenie daty przeprowadzenia czynności, </w:t>
            </w:r>
            <w:r w:rsidR="00242B85">
              <w:rPr>
                <w:rFonts w:eastAsia="Calibri"/>
                <w:sz w:val="18"/>
                <w:szCs w:val="18"/>
                <w:lang w:eastAsia="en-US"/>
              </w:rPr>
              <w:br/>
            </w:r>
            <w:r>
              <w:rPr>
                <w:rFonts w:eastAsia="Calibri"/>
                <w:sz w:val="18"/>
                <w:szCs w:val="18"/>
                <w:lang w:eastAsia="en-US"/>
              </w:rPr>
              <w:t xml:space="preserve">a tym samym ustalenia, czy </w:t>
            </w:r>
            <w:r>
              <w:rPr>
                <w:rFonts w:eastAsia="Calibri"/>
                <w:i/>
                <w:iCs/>
                <w:sz w:val="18"/>
                <w:szCs w:val="18"/>
                <w:lang w:eastAsia="en-US"/>
              </w:rPr>
              <w:t xml:space="preserve">„częstotliwość” </w:t>
            </w:r>
            <w:r>
              <w:rPr>
                <w:rFonts w:eastAsia="Calibri"/>
                <w:sz w:val="18"/>
                <w:szCs w:val="18"/>
                <w:lang w:eastAsia="en-US"/>
              </w:rPr>
              <w:t>przeprowadzenia inwentaryzacji, określona Zarządzeniem 44/2020. Została zachowana.</w:t>
            </w:r>
          </w:p>
          <w:p w14:paraId="15A52A29" w14:textId="77777777" w:rsidR="00527130" w:rsidRPr="00527130" w:rsidRDefault="00527130" w:rsidP="00C051C0">
            <w:pPr>
              <w:pStyle w:val="KANag1"/>
              <w:numPr>
                <w:ilvl w:val="0"/>
                <w:numId w:val="5"/>
              </w:numPr>
              <w:spacing w:before="0" w:line="240" w:lineRule="auto"/>
              <w:ind w:left="426"/>
              <w:rPr>
                <w:sz w:val="18"/>
                <w:szCs w:val="18"/>
              </w:rPr>
            </w:pPr>
            <w:r w:rsidRPr="00527130">
              <w:rPr>
                <w:sz w:val="18"/>
                <w:szCs w:val="18"/>
              </w:rPr>
              <w:lastRenderedPageBreak/>
              <w:t xml:space="preserve">W zakresie </w:t>
            </w:r>
            <w:r w:rsidR="00DB4622">
              <w:rPr>
                <w:sz w:val="18"/>
                <w:szCs w:val="18"/>
              </w:rPr>
              <w:t xml:space="preserve">gospodarowania mieniem </w:t>
            </w:r>
            <w:r w:rsidR="005E73FD">
              <w:rPr>
                <w:sz w:val="18"/>
                <w:szCs w:val="18"/>
              </w:rPr>
              <w:br/>
            </w:r>
            <w:r w:rsidR="00DB4622">
              <w:rPr>
                <w:sz w:val="18"/>
                <w:szCs w:val="18"/>
              </w:rPr>
              <w:t>(w tym ustalenie i przestrzeganie zasad wynajmu, wydzierżawienia składników mienia)</w:t>
            </w:r>
          </w:p>
          <w:p w14:paraId="7C4F1738" w14:textId="77777777" w:rsidR="00DB4622" w:rsidRDefault="00DB4622" w:rsidP="00C051C0">
            <w:pPr>
              <w:pStyle w:val="KANormalny"/>
              <w:numPr>
                <w:ilvl w:val="1"/>
                <w:numId w:val="8"/>
              </w:numPr>
              <w:spacing w:before="0" w:after="0" w:line="240" w:lineRule="auto"/>
              <w:ind w:left="316" w:hanging="283"/>
              <w:jc w:val="left"/>
              <w:rPr>
                <w:sz w:val="18"/>
                <w:szCs w:val="18"/>
              </w:rPr>
            </w:pPr>
            <w:r>
              <w:rPr>
                <w:sz w:val="18"/>
                <w:szCs w:val="18"/>
              </w:rPr>
              <w:t>Brak skutecznych działań w zakresie rozwiązania umowy najmu lokalu mieszkalnego z pracownikiem Świętokrzyskiego Zarządu Dróg Wojewódzkich.</w:t>
            </w:r>
          </w:p>
          <w:p w14:paraId="013AC59F" w14:textId="77777777" w:rsidR="00DB4622" w:rsidRDefault="00DB4622" w:rsidP="00C051C0">
            <w:pPr>
              <w:pStyle w:val="KANormalny"/>
              <w:numPr>
                <w:ilvl w:val="1"/>
                <w:numId w:val="8"/>
              </w:numPr>
              <w:spacing w:before="0" w:after="0" w:line="240" w:lineRule="auto"/>
              <w:ind w:left="316" w:hanging="283"/>
              <w:jc w:val="left"/>
              <w:rPr>
                <w:sz w:val="18"/>
                <w:szCs w:val="18"/>
              </w:rPr>
            </w:pPr>
            <w:r>
              <w:rPr>
                <w:sz w:val="18"/>
                <w:szCs w:val="18"/>
              </w:rPr>
              <w:t>Zawarcie umowy dzierżawy nieruchomości gruntowej pod blaszany garaż bez wymaganego uprzedniego powiadomienia Zarządu Województwa Świętokrzyskiego.</w:t>
            </w:r>
          </w:p>
          <w:p w14:paraId="46BC050E" w14:textId="77777777" w:rsidR="00DB4622" w:rsidRDefault="00DB4622" w:rsidP="00C051C0">
            <w:pPr>
              <w:pStyle w:val="KANormalny"/>
              <w:numPr>
                <w:ilvl w:val="1"/>
                <w:numId w:val="8"/>
              </w:numPr>
              <w:spacing w:before="0" w:after="0" w:line="240" w:lineRule="auto"/>
              <w:ind w:left="316" w:hanging="283"/>
              <w:jc w:val="left"/>
              <w:rPr>
                <w:sz w:val="18"/>
                <w:szCs w:val="18"/>
              </w:rPr>
            </w:pPr>
            <w:r>
              <w:rPr>
                <w:sz w:val="18"/>
                <w:szCs w:val="18"/>
              </w:rPr>
              <w:t xml:space="preserve">Oddanie w najem lokalu mieszkalnego </w:t>
            </w:r>
            <w:r w:rsidR="005E73FD">
              <w:rPr>
                <w:sz w:val="18"/>
                <w:szCs w:val="18"/>
              </w:rPr>
              <w:br/>
            </w:r>
            <w:r>
              <w:rPr>
                <w:sz w:val="18"/>
                <w:szCs w:val="18"/>
              </w:rPr>
              <w:t>w sposób bezumowny.</w:t>
            </w:r>
          </w:p>
          <w:p w14:paraId="361ACEF1" w14:textId="77777777" w:rsidR="00DB4622" w:rsidRDefault="00DB4622" w:rsidP="00C051C0">
            <w:pPr>
              <w:pStyle w:val="KANormalny"/>
              <w:numPr>
                <w:ilvl w:val="1"/>
                <w:numId w:val="8"/>
              </w:numPr>
              <w:spacing w:before="0" w:after="0" w:line="240" w:lineRule="auto"/>
              <w:ind w:left="316" w:hanging="283"/>
              <w:jc w:val="left"/>
              <w:rPr>
                <w:sz w:val="18"/>
                <w:szCs w:val="18"/>
              </w:rPr>
            </w:pPr>
            <w:r>
              <w:rPr>
                <w:sz w:val="18"/>
                <w:szCs w:val="18"/>
              </w:rPr>
              <w:t>Błędne podanie w ogłoszeniu o przetargu na zbycie piaskarki jej numeru inwentarzowego.</w:t>
            </w:r>
          </w:p>
          <w:p w14:paraId="3D81C539" w14:textId="77777777" w:rsidR="00DA52B4" w:rsidRPr="00103EC1" w:rsidRDefault="00527130" w:rsidP="00C051C0">
            <w:pPr>
              <w:pStyle w:val="KANormalny"/>
              <w:numPr>
                <w:ilvl w:val="0"/>
                <w:numId w:val="8"/>
              </w:numPr>
              <w:spacing w:after="0" w:line="240" w:lineRule="auto"/>
              <w:jc w:val="left"/>
              <w:rPr>
                <w:b/>
                <w:bCs/>
                <w:sz w:val="18"/>
                <w:szCs w:val="18"/>
              </w:rPr>
            </w:pPr>
            <w:r w:rsidRPr="00103EC1">
              <w:rPr>
                <w:b/>
                <w:bCs/>
                <w:sz w:val="18"/>
                <w:szCs w:val="18"/>
              </w:rPr>
              <w:t xml:space="preserve">W zakresie </w:t>
            </w:r>
            <w:r w:rsidR="00DA52B4" w:rsidRPr="00103EC1">
              <w:rPr>
                <w:b/>
                <w:bCs/>
                <w:sz w:val="18"/>
                <w:szCs w:val="18"/>
              </w:rPr>
              <w:t xml:space="preserve">przestrzegania procedur określonych w ustawie Prawo </w:t>
            </w:r>
            <w:r w:rsidR="00103EC1" w:rsidRPr="00103EC1">
              <w:rPr>
                <w:b/>
                <w:bCs/>
                <w:sz w:val="18"/>
                <w:szCs w:val="18"/>
              </w:rPr>
              <w:t>zamówień publicznych</w:t>
            </w:r>
          </w:p>
          <w:p w14:paraId="3677F519" w14:textId="77777777" w:rsidR="00103EC1" w:rsidRPr="00103EC1" w:rsidRDefault="00103EC1" w:rsidP="00C051C0">
            <w:pPr>
              <w:numPr>
                <w:ilvl w:val="0"/>
                <w:numId w:val="14"/>
              </w:numPr>
              <w:ind w:left="0" w:firstLine="0"/>
              <w:contextualSpacing/>
              <w:rPr>
                <w:rFonts w:eastAsia="Calibri"/>
                <w:sz w:val="18"/>
                <w:szCs w:val="18"/>
                <w:lang w:eastAsia="en-US"/>
              </w:rPr>
            </w:pPr>
            <w:r w:rsidRPr="00103EC1">
              <w:rPr>
                <w:sz w:val="18"/>
                <w:szCs w:val="18"/>
              </w:rPr>
              <w:t>W kontrolowanym postępowaniu o udzielenie zamówienia publicznego (</w:t>
            </w:r>
            <w:r w:rsidRPr="00103EC1">
              <w:rPr>
                <w:rFonts w:eastAsia="Calibri"/>
                <w:sz w:val="18"/>
                <w:szCs w:val="18"/>
              </w:rPr>
              <w:t xml:space="preserve">postępowanie numer: </w:t>
            </w:r>
            <w:r w:rsidRPr="00103EC1">
              <w:rPr>
                <w:sz w:val="18"/>
                <w:szCs w:val="18"/>
              </w:rPr>
              <w:t xml:space="preserve">40.2023) nie umieszczono informacji </w:t>
            </w:r>
            <w:r w:rsidR="005E73FD">
              <w:rPr>
                <w:sz w:val="18"/>
                <w:szCs w:val="18"/>
              </w:rPr>
              <w:br/>
            </w:r>
            <w:r w:rsidRPr="00103EC1">
              <w:rPr>
                <w:sz w:val="18"/>
                <w:szCs w:val="18"/>
              </w:rPr>
              <w:t xml:space="preserve">o numerze telefonu lub faksu zamawiającego w następujących ogłoszeniach: </w:t>
            </w:r>
          </w:p>
          <w:p w14:paraId="33028E4F" w14:textId="77777777" w:rsidR="00103EC1" w:rsidRPr="00103EC1" w:rsidRDefault="00103EC1" w:rsidP="00DF50B8">
            <w:pPr>
              <w:ind w:left="164" w:hanging="141"/>
              <w:contextualSpacing/>
              <w:rPr>
                <w:sz w:val="18"/>
                <w:szCs w:val="18"/>
              </w:rPr>
            </w:pPr>
            <w:r w:rsidRPr="00103EC1">
              <w:rPr>
                <w:sz w:val="18"/>
                <w:szCs w:val="18"/>
              </w:rPr>
              <w:t>- ogłoszenia o zamówieniu o numerze 2023/BZP 00271393/01 z dnia 22.06.2023 r.,</w:t>
            </w:r>
          </w:p>
          <w:p w14:paraId="041A3875" w14:textId="77777777" w:rsidR="00103EC1" w:rsidRPr="00103EC1" w:rsidRDefault="00103EC1" w:rsidP="00DF50B8">
            <w:pPr>
              <w:ind w:left="164" w:hanging="141"/>
              <w:contextualSpacing/>
              <w:rPr>
                <w:sz w:val="18"/>
                <w:szCs w:val="18"/>
              </w:rPr>
            </w:pPr>
            <w:r w:rsidRPr="00103EC1">
              <w:rPr>
                <w:sz w:val="18"/>
                <w:szCs w:val="18"/>
              </w:rPr>
              <w:t>- ogłoszenia o wyniku postępowania o numerze 2023/BZP 000359738 z dnia 21.08.2023 r.,</w:t>
            </w:r>
          </w:p>
          <w:p w14:paraId="7CF4861D" w14:textId="77777777" w:rsidR="00103EC1" w:rsidRPr="00103EC1" w:rsidRDefault="00103EC1" w:rsidP="00DF50B8">
            <w:pPr>
              <w:tabs>
                <w:tab w:val="left" w:pos="0"/>
              </w:tabs>
              <w:autoSpaceDE w:val="0"/>
              <w:autoSpaceDN w:val="0"/>
              <w:adjustRightInd w:val="0"/>
              <w:ind w:left="164" w:hanging="141"/>
              <w:contextualSpacing/>
              <w:rPr>
                <w:rFonts w:eastAsia="Calibri"/>
                <w:kern w:val="2"/>
                <w:sz w:val="18"/>
                <w:szCs w:val="18"/>
                <w:lang w:eastAsia="en-US"/>
              </w:rPr>
            </w:pPr>
            <w:r w:rsidRPr="00103EC1">
              <w:rPr>
                <w:rFonts w:eastAsia="Calibri"/>
                <w:kern w:val="2"/>
                <w:sz w:val="18"/>
                <w:szCs w:val="18"/>
                <w:lang w:eastAsia="en-US"/>
              </w:rPr>
              <w:t>- ogłoszenia o wykonaniu umowy o numerze 2024/BZP 00041592/01 z dnia 16.01.2024 r..</w:t>
            </w:r>
          </w:p>
          <w:p w14:paraId="4BCA0DC8" w14:textId="77777777" w:rsidR="00103EC1" w:rsidRPr="00103EC1" w:rsidRDefault="00103EC1" w:rsidP="00C051C0">
            <w:pPr>
              <w:numPr>
                <w:ilvl w:val="0"/>
                <w:numId w:val="15"/>
              </w:numPr>
              <w:ind w:left="0" w:firstLine="0"/>
              <w:contextualSpacing/>
              <w:rPr>
                <w:sz w:val="18"/>
                <w:szCs w:val="18"/>
              </w:rPr>
            </w:pPr>
            <w:r w:rsidRPr="00103EC1">
              <w:rPr>
                <w:sz w:val="18"/>
                <w:szCs w:val="18"/>
              </w:rPr>
              <w:t>Dzienniki budowy, dotyczące ewidencjonowania prac wynikających z umów na realizację udzielonego zamówienia publicznego zawierały błędy w zakresie numerów dróg wojewódzkich oraz nie zawierały dat zgłoszenia przez zamawiającego zlecenia i zakończenia prac na drogach.</w:t>
            </w:r>
          </w:p>
          <w:p w14:paraId="217F8641" w14:textId="77777777" w:rsidR="00333956" w:rsidRPr="00DF50B8" w:rsidRDefault="00103EC1" w:rsidP="00C051C0">
            <w:pPr>
              <w:numPr>
                <w:ilvl w:val="0"/>
                <w:numId w:val="19"/>
              </w:numPr>
              <w:spacing w:after="120"/>
              <w:ind w:left="0" w:firstLine="0"/>
              <w:contextualSpacing/>
              <w:rPr>
                <w:sz w:val="18"/>
                <w:szCs w:val="18"/>
              </w:rPr>
            </w:pPr>
            <w:r w:rsidRPr="00103EC1">
              <w:rPr>
                <w:sz w:val="18"/>
                <w:szCs w:val="18"/>
              </w:rPr>
              <w:lastRenderedPageBreak/>
              <w:t>W protokołach odbioru robót budowlanych zastosowano sformułowania dotyczące usług.</w:t>
            </w:r>
          </w:p>
          <w:p w14:paraId="344E21DD" w14:textId="77777777" w:rsidR="00527130" w:rsidRDefault="00103EC1" w:rsidP="00C051C0">
            <w:pPr>
              <w:keepNext/>
              <w:keepLines/>
              <w:numPr>
                <w:ilvl w:val="0"/>
                <w:numId w:val="9"/>
              </w:numPr>
              <w:outlineLvl w:val="0"/>
              <w:rPr>
                <w:b/>
                <w:bCs/>
                <w:sz w:val="18"/>
                <w:szCs w:val="18"/>
                <w:lang w:eastAsia="en-US"/>
              </w:rPr>
            </w:pPr>
            <w:r>
              <w:rPr>
                <w:b/>
                <w:bCs/>
                <w:sz w:val="18"/>
                <w:szCs w:val="18"/>
                <w:lang w:eastAsia="en-US"/>
              </w:rPr>
              <w:t xml:space="preserve">Realizacja obowiązków wynikających </w:t>
            </w:r>
            <w:r w:rsidR="005E73FD">
              <w:rPr>
                <w:b/>
                <w:bCs/>
                <w:sz w:val="18"/>
                <w:szCs w:val="18"/>
                <w:lang w:eastAsia="en-US"/>
              </w:rPr>
              <w:br/>
            </w:r>
            <w:r>
              <w:rPr>
                <w:b/>
                <w:bCs/>
                <w:sz w:val="18"/>
                <w:szCs w:val="18"/>
                <w:lang w:eastAsia="en-US"/>
              </w:rPr>
              <w:t>z ustawy o ochronie danych osobowych</w:t>
            </w:r>
          </w:p>
          <w:p w14:paraId="3475E23E" w14:textId="77777777" w:rsidR="00270742" w:rsidRDefault="00270742" w:rsidP="00DF50B8">
            <w:pPr>
              <w:keepNext/>
              <w:keepLines/>
              <w:outlineLvl w:val="0"/>
              <w:rPr>
                <w:sz w:val="18"/>
                <w:szCs w:val="18"/>
                <w:lang w:eastAsia="en-US"/>
              </w:rPr>
            </w:pPr>
            <w:r>
              <w:rPr>
                <w:sz w:val="18"/>
                <w:szCs w:val="18"/>
                <w:lang w:eastAsia="en-US"/>
              </w:rPr>
              <w:t>Zakres czynności pracownika zawiera błędny zapis „Sprawowanie funkcji administratora danych osobowych”.</w:t>
            </w:r>
          </w:p>
          <w:p w14:paraId="29753EE3" w14:textId="77777777" w:rsidR="00527130" w:rsidRPr="00527130" w:rsidRDefault="00527130" w:rsidP="00DF50B8">
            <w:pPr>
              <w:tabs>
                <w:tab w:val="right" w:pos="5760"/>
                <w:tab w:val="right" w:pos="7740"/>
                <w:tab w:val="right" w:pos="8820"/>
              </w:tabs>
              <w:spacing w:before="120"/>
              <w:rPr>
                <w:b/>
                <w:bCs/>
                <w:sz w:val="18"/>
                <w:szCs w:val="18"/>
              </w:rPr>
            </w:pPr>
            <w:r w:rsidRPr="00527130">
              <w:rPr>
                <w:b/>
                <w:bCs/>
                <w:sz w:val="18"/>
                <w:szCs w:val="18"/>
              </w:rPr>
              <w:t xml:space="preserve">7. W zakresie </w:t>
            </w:r>
            <w:r w:rsidR="00AF37CB">
              <w:rPr>
                <w:b/>
                <w:bCs/>
                <w:sz w:val="18"/>
                <w:szCs w:val="18"/>
              </w:rPr>
              <w:t>kosztów podróży służbowych, ryczałtów</w:t>
            </w:r>
            <w:r w:rsidR="00DF50B8">
              <w:rPr>
                <w:b/>
                <w:bCs/>
                <w:sz w:val="18"/>
                <w:szCs w:val="18"/>
              </w:rPr>
              <w:t xml:space="preserve"> na korzystanie z samochodów prywatnych, kosztów ponoszonych na samochody służbowe</w:t>
            </w:r>
          </w:p>
          <w:p w14:paraId="11FA668E" w14:textId="77777777" w:rsidR="00DF50B8" w:rsidRPr="00DF50B8" w:rsidRDefault="00DF50B8" w:rsidP="00C051C0">
            <w:pPr>
              <w:numPr>
                <w:ilvl w:val="1"/>
                <w:numId w:val="20"/>
              </w:numPr>
              <w:ind w:left="0" w:firstLine="0"/>
              <w:contextualSpacing/>
              <w:rPr>
                <w:rFonts w:eastAsia="Calibri"/>
                <w:sz w:val="18"/>
                <w:szCs w:val="18"/>
                <w:lang w:eastAsia="en-US"/>
              </w:rPr>
            </w:pPr>
            <w:r w:rsidRPr="00DF50B8">
              <w:rPr>
                <w:rFonts w:eastAsia="Calibri"/>
                <w:sz w:val="18"/>
                <w:szCs w:val="18"/>
                <w:lang w:eastAsia="en-US"/>
              </w:rPr>
              <w:t xml:space="preserve">Nierzetelna weryfikacja w zakresie rozliczenia zakupionego paliwa do samochodu służbowego. </w:t>
            </w:r>
          </w:p>
          <w:p w14:paraId="4E3D1221" w14:textId="77777777" w:rsidR="00DF50B8" w:rsidRPr="00DF50B8" w:rsidRDefault="00DF50B8" w:rsidP="00C051C0">
            <w:pPr>
              <w:numPr>
                <w:ilvl w:val="1"/>
                <w:numId w:val="20"/>
              </w:numPr>
              <w:ind w:left="0" w:firstLine="0"/>
              <w:contextualSpacing/>
              <w:rPr>
                <w:rFonts w:eastAsia="Calibri"/>
                <w:sz w:val="18"/>
                <w:szCs w:val="18"/>
                <w:lang w:eastAsia="en-US"/>
              </w:rPr>
            </w:pPr>
            <w:r w:rsidRPr="00DF50B8">
              <w:rPr>
                <w:rFonts w:eastAsia="Calibri"/>
                <w:sz w:val="18"/>
                <w:szCs w:val="18"/>
                <w:lang w:eastAsia="en-US"/>
              </w:rPr>
              <w:t xml:space="preserve">Prowadzenie ewidencji korzystania </w:t>
            </w:r>
            <w:r w:rsidR="005E73FD">
              <w:rPr>
                <w:rFonts w:eastAsia="Calibri"/>
                <w:sz w:val="18"/>
                <w:szCs w:val="18"/>
                <w:lang w:eastAsia="en-US"/>
              </w:rPr>
              <w:br/>
            </w:r>
            <w:r w:rsidRPr="00DF50B8">
              <w:rPr>
                <w:rFonts w:eastAsia="Calibri"/>
                <w:sz w:val="18"/>
                <w:szCs w:val="18"/>
                <w:lang w:eastAsia="en-US"/>
              </w:rPr>
              <w:t>z samochodów służbowych przez pracowników, z którymi zawarto umowy używania pojazdu służbowego do celów prywatnych w sposób uniemożliwiający ustalenie faktycznego wykorzystania pojazdu prywatnie i służbowo.</w:t>
            </w:r>
          </w:p>
          <w:p w14:paraId="17ED4CD7" w14:textId="77777777" w:rsidR="00527130" w:rsidRPr="00527130" w:rsidRDefault="00527130" w:rsidP="00DF50B8">
            <w:pPr>
              <w:pStyle w:val="Tekstpodstawowy"/>
              <w:jc w:val="left"/>
              <w:rPr>
                <w:sz w:val="18"/>
                <w:szCs w:val="18"/>
              </w:rPr>
            </w:pPr>
          </w:p>
        </w:tc>
        <w:tc>
          <w:tcPr>
            <w:tcW w:w="3044" w:type="dxa"/>
            <w:shd w:val="clear" w:color="auto" w:fill="auto"/>
          </w:tcPr>
          <w:p w14:paraId="05A98736" w14:textId="77777777" w:rsidR="00FC3F2A" w:rsidRPr="00DF50B8" w:rsidRDefault="00333956" w:rsidP="00DF50B8">
            <w:pPr>
              <w:pStyle w:val="KANag1"/>
              <w:spacing w:before="0" w:line="240" w:lineRule="auto"/>
              <w:rPr>
                <w:sz w:val="18"/>
                <w:szCs w:val="18"/>
              </w:rPr>
            </w:pPr>
            <w:bookmarkStart w:id="4" w:name="_Hlk135221673"/>
            <w:r w:rsidRPr="00DF50B8">
              <w:rPr>
                <w:sz w:val="18"/>
                <w:szCs w:val="18"/>
              </w:rPr>
              <w:lastRenderedPageBreak/>
              <w:t>Wniosek pokontrolny Nr 1</w:t>
            </w:r>
          </w:p>
          <w:p w14:paraId="53B4D172" w14:textId="77777777" w:rsidR="00FC3F2A" w:rsidRPr="00DF50B8" w:rsidRDefault="00FC3F2A" w:rsidP="00DF50B8">
            <w:pPr>
              <w:pStyle w:val="KANormalny"/>
              <w:spacing w:before="0" w:line="240" w:lineRule="auto"/>
              <w:jc w:val="left"/>
              <w:rPr>
                <w:sz w:val="18"/>
                <w:szCs w:val="18"/>
              </w:rPr>
            </w:pPr>
            <w:bookmarkStart w:id="5" w:name="_Hlk135044305"/>
            <w:bookmarkEnd w:id="4"/>
            <w:r w:rsidRPr="00DF50B8">
              <w:rPr>
                <w:sz w:val="18"/>
                <w:szCs w:val="18"/>
              </w:rPr>
              <w:t>Wprowadzić uregulowania wewnętrzne określające zasady użytkowania systemu elektronicznego (eIDOK) w jednostce.</w:t>
            </w:r>
          </w:p>
          <w:bookmarkEnd w:id="5"/>
          <w:p w14:paraId="5AD3F068" w14:textId="77777777" w:rsidR="00CA5CC3" w:rsidRPr="00DF50B8" w:rsidRDefault="00333956" w:rsidP="00DF50B8">
            <w:pPr>
              <w:pStyle w:val="KANormalny"/>
              <w:spacing w:before="0" w:after="0" w:line="240" w:lineRule="auto"/>
              <w:jc w:val="left"/>
              <w:rPr>
                <w:b/>
                <w:sz w:val="18"/>
                <w:szCs w:val="18"/>
              </w:rPr>
            </w:pPr>
            <w:r w:rsidRPr="00DF50B8">
              <w:rPr>
                <w:b/>
                <w:sz w:val="18"/>
                <w:szCs w:val="18"/>
              </w:rPr>
              <w:t>Wniosek pokontrolny Nr 2</w:t>
            </w:r>
          </w:p>
          <w:p w14:paraId="0FBAB880" w14:textId="77777777" w:rsidR="00333956" w:rsidRPr="00DF50B8" w:rsidRDefault="00B61582" w:rsidP="00DF50B8">
            <w:pPr>
              <w:spacing w:after="120"/>
              <w:contextualSpacing/>
              <w:rPr>
                <w:bCs/>
                <w:sz w:val="18"/>
                <w:szCs w:val="18"/>
              </w:rPr>
            </w:pPr>
            <w:r w:rsidRPr="00DF50B8">
              <w:rPr>
                <w:bCs/>
                <w:sz w:val="18"/>
                <w:szCs w:val="18"/>
              </w:rPr>
              <w:t xml:space="preserve">Należności monitorować na bieżąco. Wykazywać ich rzeczywistą wartość w księgach rachunkowych jednostki </w:t>
            </w:r>
            <w:r w:rsidR="00242B85">
              <w:rPr>
                <w:bCs/>
                <w:sz w:val="18"/>
                <w:szCs w:val="18"/>
              </w:rPr>
              <w:br/>
            </w:r>
            <w:r w:rsidRPr="00DF50B8">
              <w:rPr>
                <w:bCs/>
                <w:sz w:val="18"/>
                <w:szCs w:val="18"/>
              </w:rPr>
              <w:t xml:space="preserve">i ustalać rzeczywisty stan zaległości dla zapewnienia niezbędnych danych do prawidłowego procesu windykacji należności. Stosować zapisy rozporządzenia Ministra Finansów </w:t>
            </w:r>
            <w:r w:rsidR="00242B85">
              <w:rPr>
                <w:bCs/>
                <w:sz w:val="18"/>
                <w:szCs w:val="18"/>
              </w:rPr>
              <w:br/>
            </w:r>
            <w:r w:rsidRPr="00DF50B8">
              <w:rPr>
                <w:bCs/>
                <w:sz w:val="18"/>
                <w:szCs w:val="18"/>
              </w:rPr>
              <w:t xml:space="preserve">z dnia 23 lutego 2024 r. w sprawie postępowania wierzycieli należności pieniężnych (Dz.U.2024.316) </w:t>
            </w:r>
            <w:r w:rsidR="00242B85">
              <w:rPr>
                <w:bCs/>
                <w:sz w:val="18"/>
                <w:szCs w:val="18"/>
              </w:rPr>
              <w:br/>
            </w:r>
            <w:r w:rsidRPr="00DF50B8">
              <w:rPr>
                <w:bCs/>
                <w:sz w:val="18"/>
                <w:szCs w:val="18"/>
              </w:rPr>
              <w:t>w zakresie podejmowania działań informacyjnych.</w:t>
            </w:r>
          </w:p>
          <w:p w14:paraId="0944BD80" w14:textId="77777777" w:rsidR="00527130" w:rsidRPr="00DF50B8" w:rsidRDefault="00527130" w:rsidP="00DF50B8">
            <w:pPr>
              <w:contextualSpacing/>
              <w:rPr>
                <w:rFonts w:eastAsia="Calibri"/>
                <w:b/>
                <w:bCs/>
                <w:sz w:val="18"/>
                <w:szCs w:val="18"/>
                <w:u w:val="single"/>
                <w:lang w:eastAsia="en-US"/>
              </w:rPr>
            </w:pPr>
            <w:r w:rsidRPr="00DF50B8">
              <w:rPr>
                <w:rFonts w:eastAsia="Calibri"/>
                <w:b/>
                <w:bCs/>
                <w:sz w:val="18"/>
                <w:szCs w:val="18"/>
                <w:lang w:eastAsia="en-US"/>
              </w:rPr>
              <w:t>Wniosek pokontrolny Nr 3</w:t>
            </w:r>
          </w:p>
          <w:p w14:paraId="2D26976A" w14:textId="77777777" w:rsidR="009F1B7B" w:rsidRPr="00DF50B8" w:rsidRDefault="009F1B7B" w:rsidP="00C051C0">
            <w:pPr>
              <w:numPr>
                <w:ilvl w:val="1"/>
                <w:numId w:val="7"/>
              </w:numPr>
              <w:ind w:left="319" w:hanging="319"/>
              <w:contextualSpacing/>
              <w:rPr>
                <w:rFonts w:eastAsia="Calibri"/>
                <w:sz w:val="18"/>
                <w:szCs w:val="18"/>
                <w:lang w:eastAsia="en-US"/>
              </w:rPr>
            </w:pPr>
            <w:r w:rsidRPr="00DF50B8">
              <w:rPr>
                <w:rFonts w:eastAsia="Calibri"/>
                <w:sz w:val="18"/>
                <w:szCs w:val="18"/>
                <w:lang w:eastAsia="en-US"/>
              </w:rPr>
              <w:t>Przestrzegać regulacji wewnętrznych w zakresie zarządzonego terminu przeprowadzania inwentaryzacji.</w:t>
            </w:r>
          </w:p>
          <w:p w14:paraId="3C8B9506" w14:textId="77777777" w:rsidR="009F1B7B" w:rsidRPr="00DF50B8" w:rsidRDefault="009F1B7B" w:rsidP="00C051C0">
            <w:pPr>
              <w:numPr>
                <w:ilvl w:val="1"/>
                <w:numId w:val="7"/>
              </w:numPr>
              <w:spacing w:after="120"/>
              <w:ind w:left="318" w:hanging="318"/>
              <w:contextualSpacing/>
              <w:rPr>
                <w:rFonts w:eastAsia="Calibri"/>
                <w:sz w:val="18"/>
                <w:szCs w:val="18"/>
                <w:lang w:eastAsia="en-US"/>
              </w:rPr>
            </w:pPr>
            <w:r w:rsidRPr="00DF50B8">
              <w:rPr>
                <w:rFonts w:eastAsia="Calibri"/>
                <w:sz w:val="18"/>
                <w:szCs w:val="18"/>
                <w:lang w:eastAsia="en-US"/>
              </w:rPr>
              <w:t>Prawidłowo dokumentować protokoły zawierające wyniku inwentaryzacji w zakresie daty przeprowadzenia inwentaryzacji oraz daty sporządzenia protokołów</w:t>
            </w:r>
            <w:r w:rsidR="00DB4622" w:rsidRPr="00DF50B8">
              <w:rPr>
                <w:rFonts w:eastAsia="Calibri"/>
                <w:sz w:val="18"/>
                <w:szCs w:val="18"/>
                <w:lang w:eastAsia="en-US"/>
              </w:rPr>
              <w:t>.</w:t>
            </w:r>
          </w:p>
          <w:p w14:paraId="51E0E703" w14:textId="77777777" w:rsidR="00527130" w:rsidRPr="00DF50B8" w:rsidRDefault="00527130" w:rsidP="00DF50B8">
            <w:pPr>
              <w:contextualSpacing/>
              <w:rPr>
                <w:b/>
                <w:sz w:val="18"/>
                <w:szCs w:val="18"/>
              </w:rPr>
            </w:pPr>
            <w:r w:rsidRPr="00DF50B8">
              <w:rPr>
                <w:b/>
                <w:sz w:val="18"/>
                <w:szCs w:val="18"/>
              </w:rPr>
              <w:t>Wniosek pokontrolny Nr 4</w:t>
            </w:r>
          </w:p>
          <w:p w14:paraId="3C0B4425" w14:textId="77777777" w:rsidR="00DB4622" w:rsidRPr="00DF50B8" w:rsidRDefault="00061CB9" w:rsidP="00DF50B8">
            <w:pPr>
              <w:contextualSpacing/>
              <w:rPr>
                <w:bCs/>
                <w:sz w:val="18"/>
                <w:szCs w:val="18"/>
              </w:rPr>
            </w:pPr>
            <w:r w:rsidRPr="00DF50B8">
              <w:rPr>
                <w:b/>
                <w:sz w:val="18"/>
                <w:szCs w:val="18"/>
              </w:rPr>
              <w:t>4.1</w:t>
            </w:r>
            <w:r w:rsidRPr="00DF50B8">
              <w:rPr>
                <w:b/>
                <w:sz w:val="18"/>
                <w:szCs w:val="18"/>
              </w:rPr>
              <w:tab/>
            </w:r>
            <w:r w:rsidRPr="00DF50B8">
              <w:rPr>
                <w:bCs/>
                <w:sz w:val="18"/>
                <w:szCs w:val="18"/>
              </w:rPr>
              <w:t>Podjąć</w:t>
            </w:r>
            <w:r w:rsidR="00DB4622" w:rsidRPr="00DF50B8">
              <w:rPr>
                <w:bCs/>
                <w:sz w:val="18"/>
                <w:szCs w:val="18"/>
              </w:rPr>
              <w:t xml:space="preserve"> dalsze działania wobec najemcy mające na celu rozwiązanie umowy najmu lokalu mieszkalnego.</w:t>
            </w:r>
          </w:p>
          <w:p w14:paraId="1742020E" w14:textId="77777777" w:rsidR="00DB4622" w:rsidRPr="00DF50B8" w:rsidRDefault="00061CB9" w:rsidP="00DF50B8">
            <w:pPr>
              <w:contextualSpacing/>
              <w:rPr>
                <w:bCs/>
                <w:sz w:val="18"/>
                <w:szCs w:val="18"/>
              </w:rPr>
            </w:pPr>
            <w:r w:rsidRPr="00DF50B8">
              <w:rPr>
                <w:b/>
                <w:sz w:val="18"/>
                <w:szCs w:val="18"/>
              </w:rPr>
              <w:t>4.2</w:t>
            </w:r>
            <w:r w:rsidRPr="00DF50B8">
              <w:rPr>
                <w:b/>
                <w:sz w:val="18"/>
                <w:szCs w:val="18"/>
              </w:rPr>
              <w:tab/>
            </w:r>
            <w:r w:rsidRPr="00DF50B8">
              <w:rPr>
                <w:bCs/>
                <w:sz w:val="18"/>
                <w:szCs w:val="18"/>
              </w:rPr>
              <w:t>Zaprzestać</w:t>
            </w:r>
            <w:r w:rsidR="00DB4622" w:rsidRPr="00DF50B8">
              <w:rPr>
                <w:bCs/>
                <w:sz w:val="18"/>
                <w:szCs w:val="18"/>
              </w:rPr>
              <w:t xml:space="preserve"> bezumownego oddawania w posiadanie </w:t>
            </w:r>
            <w:r w:rsidR="00DB4622" w:rsidRPr="00DF50B8">
              <w:rPr>
                <w:bCs/>
                <w:sz w:val="18"/>
                <w:szCs w:val="18"/>
              </w:rPr>
              <w:lastRenderedPageBreak/>
              <w:t>nieruchomości będących w zarządzie ŚZDW.</w:t>
            </w:r>
          </w:p>
          <w:p w14:paraId="5A5598EB" w14:textId="77777777" w:rsidR="00DB4622" w:rsidRPr="00DF50B8" w:rsidRDefault="00DB4622" w:rsidP="00DF50B8">
            <w:pPr>
              <w:contextualSpacing/>
              <w:rPr>
                <w:bCs/>
                <w:sz w:val="18"/>
                <w:szCs w:val="18"/>
              </w:rPr>
            </w:pPr>
            <w:r w:rsidRPr="00DF50B8">
              <w:rPr>
                <w:b/>
                <w:sz w:val="18"/>
                <w:szCs w:val="18"/>
              </w:rPr>
              <w:t>4.3</w:t>
            </w:r>
            <w:r w:rsidRPr="00DF50B8">
              <w:rPr>
                <w:b/>
                <w:sz w:val="18"/>
                <w:szCs w:val="18"/>
              </w:rPr>
              <w:tab/>
            </w:r>
            <w:r w:rsidRPr="00DF50B8">
              <w:rPr>
                <w:bCs/>
                <w:sz w:val="18"/>
                <w:szCs w:val="18"/>
              </w:rPr>
              <w:t xml:space="preserve">W przypadku oddania nieruchomości posiadanych </w:t>
            </w:r>
            <w:r w:rsidR="005E73FD">
              <w:rPr>
                <w:bCs/>
                <w:sz w:val="18"/>
                <w:szCs w:val="18"/>
              </w:rPr>
              <w:br/>
            </w:r>
            <w:r w:rsidRPr="00DF50B8">
              <w:rPr>
                <w:bCs/>
                <w:sz w:val="18"/>
                <w:szCs w:val="18"/>
              </w:rPr>
              <w:t>w formie trwałego zarządu w najem, dzierżawę lub użyczenie, każdorazowo, w zależności od okresu obowiązywania umowy powiadomić lub uzyskać zgodę Zarządu Województwa Świętokrzyskiego.</w:t>
            </w:r>
          </w:p>
          <w:p w14:paraId="20D8544D" w14:textId="77777777" w:rsidR="00103EC1" w:rsidRPr="00DF50B8" w:rsidRDefault="00061CB9" w:rsidP="00DF50B8">
            <w:pPr>
              <w:spacing w:after="120"/>
              <w:contextualSpacing/>
              <w:rPr>
                <w:bCs/>
                <w:sz w:val="18"/>
                <w:szCs w:val="18"/>
              </w:rPr>
            </w:pPr>
            <w:r w:rsidRPr="00DF50B8">
              <w:rPr>
                <w:b/>
                <w:sz w:val="18"/>
                <w:szCs w:val="18"/>
              </w:rPr>
              <w:t>4.4</w:t>
            </w:r>
            <w:r w:rsidRPr="00DF50B8">
              <w:rPr>
                <w:b/>
                <w:sz w:val="18"/>
                <w:szCs w:val="18"/>
              </w:rPr>
              <w:tab/>
            </w:r>
            <w:r w:rsidRPr="00DF50B8">
              <w:rPr>
                <w:bCs/>
                <w:sz w:val="18"/>
                <w:szCs w:val="18"/>
              </w:rPr>
              <w:t xml:space="preserve">Dołożyć staranności </w:t>
            </w:r>
            <w:r w:rsidR="005E73FD">
              <w:rPr>
                <w:bCs/>
                <w:sz w:val="18"/>
                <w:szCs w:val="18"/>
              </w:rPr>
              <w:br/>
            </w:r>
            <w:r w:rsidRPr="00DF50B8">
              <w:rPr>
                <w:bCs/>
                <w:sz w:val="18"/>
                <w:szCs w:val="18"/>
              </w:rPr>
              <w:t>w sporządzaniu dokumentacji przetargowej w celu unikania omyłek pisarskich.</w:t>
            </w:r>
          </w:p>
          <w:p w14:paraId="2626DB27" w14:textId="77777777" w:rsidR="00103EC1" w:rsidRPr="00103EC1" w:rsidRDefault="00103EC1" w:rsidP="00DF50B8">
            <w:pPr>
              <w:rPr>
                <w:rFonts w:eastAsia="Calibri"/>
                <w:b/>
                <w:bCs/>
                <w:sz w:val="18"/>
                <w:szCs w:val="18"/>
                <w:lang w:eastAsia="en-US"/>
              </w:rPr>
            </w:pPr>
            <w:r w:rsidRPr="00103EC1">
              <w:rPr>
                <w:rFonts w:eastAsia="Calibri"/>
                <w:b/>
                <w:bCs/>
                <w:sz w:val="18"/>
                <w:szCs w:val="18"/>
                <w:lang w:eastAsia="en-US"/>
              </w:rPr>
              <w:t>Wniosek pokontrolny nr 5</w:t>
            </w:r>
          </w:p>
          <w:p w14:paraId="3BB21E17" w14:textId="77777777" w:rsidR="00103EC1" w:rsidRPr="00103EC1" w:rsidRDefault="00103EC1" w:rsidP="00C051C0">
            <w:pPr>
              <w:numPr>
                <w:ilvl w:val="0"/>
                <w:numId w:val="16"/>
              </w:numPr>
              <w:ind w:left="0" w:firstLine="0"/>
              <w:contextualSpacing/>
              <w:rPr>
                <w:rFonts w:eastAsia="Calibri"/>
                <w:bCs/>
                <w:i/>
                <w:iCs/>
                <w:sz w:val="18"/>
                <w:szCs w:val="18"/>
              </w:rPr>
            </w:pPr>
            <w:r w:rsidRPr="00103EC1">
              <w:rPr>
                <w:rFonts w:eastAsia="Calibri"/>
                <w:bCs/>
                <w:sz w:val="18"/>
                <w:szCs w:val="18"/>
              </w:rPr>
              <w:t xml:space="preserve">W ogłoszeniach </w:t>
            </w:r>
            <w:r w:rsidR="005E73FD">
              <w:rPr>
                <w:rFonts w:eastAsia="Calibri"/>
                <w:bCs/>
                <w:sz w:val="18"/>
                <w:szCs w:val="18"/>
              </w:rPr>
              <w:br/>
            </w:r>
            <w:r w:rsidRPr="00103EC1">
              <w:rPr>
                <w:rFonts w:eastAsia="Calibri"/>
                <w:bCs/>
                <w:sz w:val="18"/>
                <w:szCs w:val="18"/>
              </w:rPr>
              <w:t xml:space="preserve">o zamówieniu, o wyniku postępowania oraz o wykonaniu umowy </w:t>
            </w:r>
            <w:r w:rsidRPr="00DF50B8">
              <w:rPr>
                <w:rFonts w:eastAsia="Calibri"/>
                <w:bCs/>
                <w:kern w:val="2"/>
                <w:sz w:val="18"/>
                <w:szCs w:val="18"/>
                <w:lang w:eastAsia="en-US"/>
              </w:rPr>
              <w:t xml:space="preserve">umieszczać </w:t>
            </w:r>
            <w:r w:rsidRPr="00103EC1">
              <w:rPr>
                <w:rFonts w:eastAsia="Calibri"/>
                <w:bCs/>
                <w:sz w:val="18"/>
                <w:szCs w:val="18"/>
              </w:rPr>
              <w:t xml:space="preserve">numer telefonu lub faksu zamawiającego zgodnie z rozporządzeniem Ministra Rozwoju, Pracy i Technologii </w:t>
            </w:r>
            <w:r w:rsidR="005E73FD">
              <w:rPr>
                <w:rFonts w:eastAsia="Calibri"/>
                <w:bCs/>
                <w:sz w:val="18"/>
                <w:szCs w:val="18"/>
              </w:rPr>
              <w:br/>
            </w:r>
            <w:r w:rsidRPr="00103EC1">
              <w:rPr>
                <w:rFonts w:eastAsia="Calibri"/>
                <w:bCs/>
                <w:sz w:val="18"/>
                <w:szCs w:val="18"/>
              </w:rPr>
              <w:t xml:space="preserve">w sprawie ogłoszeń zamieszczanych w Biuletynie Zamówień Publicznych </w:t>
            </w:r>
            <w:r w:rsidR="00242B85">
              <w:rPr>
                <w:rFonts w:eastAsia="Calibri"/>
                <w:bCs/>
                <w:sz w:val="18"/>
                <w:szCs w:val="18"/>
              </w:rPr>
              <w:br/>
            </w:r>
            <w:r w:rsidRPr="00103EC1">
              <w:rPr>
                <w:rFonts w:eastAsia="Calibri"/>
                <w:bCs/>
                <w:sz w:val="18"/>
                <w:szCs w:val="18"/>
              </w:rPr>
              <w:t>z dnia 23 grudnia 2020 r.</w:t>
            </w:r>
            <w:r w:rsidRPr="00103EC1">
              <w:rPr>
                <w:sz w:val="18"/>
                <w:szCs w:val="18"/>
              </w:rPr>
              <w:t xml:space="preserve"> (Dz.U.2020.2439)</w:t>
            </w:r>
            <w:r w:rsidRPr="00103EC1">
              <w:rPr>
                <w:rFonts w:eastAsia="Calibri"/>
                <w:bCs/>
                <w:sz w:val="18"/>
                <w:szCs w:val="18"/>
              </w:rPr>
              <w:t xml:space="preserve">, w którym został określony zakres informacji zawartych w ogłoszeniach zamieszczanych </w:t>
            </w:r>
            <w:r w:rsidR="00242B85">
              <w:rPr>
                <w:rFonts w:eastAsia="Calibri"/>
                <w:bCs/>
                <w:sz w:val="18"/>
                <w:szCs w:val="18"/>
              </w:rPr>
              <w:br/>
            </w:r>
            <w:r w:rsidRPr="00103EC1">
              <w:rPr>
                <w:rFonts w:eastAsia="Calibri"/>
                <w:bCs/>
                <w:sz w:val="18"/>
                <w:szCs w:val="18"/>
              </w:rPr>
              <w:t>w BZP.</w:t>
            </w:r>
          </w:p>
          <w:p w14:paraId="3B3937AA" w14:textId="77777777" w:rsidR="00103EC1" w:rsidRPr="00103EC1" w:rsidRDefault="00103EC1" w:rsidP="00C051C0">
            <w:pPr>
              <w:numPr>
                <w:ilvl w:val="0"/>
                <w:numId w:val="17"/>
              </w:numPr>
              <w:ind w:left="0" w:firstLine="0"/>
              <w:contextualSpacing/>
              <w:rPr>
                <w:sz w:val="18"/>
                <w:szCs w:val="18"/>
              </w:rPr>
            </w:pPr>
            <w:r w:rsidRPr="00103EC1">
              <w:rPr>
                <w:rFonts w:eastAsia="Calibri"/>
                <w:sz w:val="18"/>
                <w:szCs w:val="18"/>
              </w:rPr>
              <w:t xml:space="preserve">Prowadzić rzetelnie dokumentację w zakresie </w:t>
            </w:r>
            <w:r w:rsidRPr="00103EC1">
              <w:rPr>
                <w:sz w:val="18"/>
                <w:szCs w:val="18"/>
              </w:rPr>
              <w:t xml:space="preserve">spełnienia przez wykonawcę kryteriów oceny ofert, w sposób niebudzący wątpliwości co do zachowania zasad udzielania zamówień publicznych wynikających z art. 16 ust. 1 i 2 ustawy Pzp (DZ.U.2023.1605 </w:t>
            </w:r>
            <w:r w:rsidR="005E73FD">
              <w:rPr>
                <w:sz w:val="18"/>
                <w:szCs w:val="18"/>
              </w:rPr>
              <w:br/>
            </w:r>
            <w:r w:rsidRPr="00103EC1">
              <w:rPr>
                <w:sz w:val="18"/>
                <w:szCs w:val="18"/>
              </w:rPr>
              <w:t>z późn. zm.).</w:t>
            </w:r>
          </w:p>
          <w:p w14:paraId="1D195066" w14:textId="77777777" w:rsidR="00527130" w:rsidRPr="005E73FD" w:rsidRDefault="00103EC1" w:rsidP="00C051C0">
            <w:pPr>
              <w:numPr>
                <w:ilvl w:val="0"/>
                <w:numId w:val="18"/>
              </w:numPr>
              <w:spacing w:after="120"/>
              <w:ind w:left="0" w:firstLine="0"/>
              <w:contextualSpacing/>
              <w:rPr>
                <w:sz w:val="18"/>
                <w:szCs w:val="18"/>
              </w:rPr>
            </w:pPr>
            <w:r w:rsidRPr="00103EC1">
              <w:rPr>
                <w:sz w:val="18"/>
                <w:szCs w:val="18"/>
              </w:rPr>
              <w:lastRenderedPageBreak/>
              <w:t xml:space="preserve">W dokumentacji </w:t>
            </w:r>
            <w:r w:rsidR="005E73FD">
              <w:rPr>
                <w:sz w:val="18"/>
                <w:szCs w:val="18"/>
              </w:rPr>
              <w:br/>
            </w:r>
            <w:r w:rsidRPr="00103EC1">
              <w:rPr>
                <w:sz w:val="18"/>
                <w:szCs w:val="18"/>
              </w:rPr>
              <w:t>z udzielenia zamówienia publicznego stosować zwroty adekwatne do rodzaju udzielanego zamówienia.</w:t>
            </w:r>
          </w:p>
          <w:p w14:paraId="6F2E1226" w14:textId="77777777" w:rsidR="00527130" w:rsidRPr="00DF50B8" w:rsidRDefault="00527130" w:rsidP="00DF50B8">
            <w:pPr>
              <w:pStyle w:val="KANag1"/>
              <w:spacing w:before="0" w:line="240" w:lineRule="auto"/>
              <w:rPr>
                <w:sz w:val="18"/>
                <w:szCs w:val="18"/>
              </w:rPr>
            </w:pPr>
            <w:r w:rsidRPr="00DF50B8">
              <w:rPr>
                <w:sz w:val="18"/>
                <w:szCs w:val="18"/>
              </w:rPr>
              <w:t>Wniosek pokontrolny Nr 6</w:t>
            </w:r>
          </w:p>
          <w:p w14:paraId="557B2561" w14:textId="77777777" w:rsidR="00270742" w:rsidRPr="00DF50B8" w:rsidRDefault="00270742" w:rsidP="00DF50B8">
            <w:pPr>
              <w:pStyle w:val="KANag1"/>
              <w:spacing w:before="0" w:after="120" w:line="240" w:lineRule="auto"/>
              <w:rPr>
                <w:b w:val="0"/>
                <w:bCs w:val="0"/>
                <w:sz w:val="18"/>
                <w:szCs w:val="18"/>
              </w:rPr>
            </w:pPr>
            <w:r w:rsidRPr="00DF50B8">
              <w:rPr>
                <w:b w:val="0"/>
                <w:bCs w:val="0"/>
                <w:sz w:val="18"/>
                <w:szCs w:val="18"/>
              </w:rPr>
              <w:t>Zakres czynności pracownika skorygować o odpowiednie zapisy.</w:t>
            </w:r>
          </w:p>
          <w:p w14:paraId="7055D187" w14:textId="77777777" w:rsidR="00527130" w:rsidRPr="00DF50B8" w:rsidRDefault="00527130" w:rsidP="00DF50B8">
            <w:pPr>
              <w:pStyle w:val="KANag1"/>
              <w:spacing w:before="0" w:line="240" w:lineRule="auto"/>
              <w:rPr>
                <w:sz w:val="18"/>
                <w:szCs w:val="18"/>
              </w:rPr>
            </w:pPr>
            <w:r w:rsidRPr="00DF50B8">
              <w:rPr>
                <w:sz w:val="18"/>
                <w:szCs w:val="18"/>
              </w:rPr>
              <w:t>Wniosek pokontrolny nr 7</w:t>
            </w:r>
          </w:p>
          <w:p w14:paraId="27541956" w14:textId="77777777" w:rsidR="00DF50B8" w:rsidRPr="00DF50B8" w:rsidRDefault="00DF50B8" w:rsidP="00C051C0">
            <w:pPr>
              <w:numPr>
                <w:ilvl w:val="1"/>
                <w:numId w:val="21"/>
              </w:numPr>
              <w:ind w:left="0" w:firstLine="0"/>
              <w:contextualSpacing/>
              <w:rPr>
                <w:rFonts w:eastAsia="Calibri"/>
                <w:sz w:val="18"/>
                <w:szCs w:val="18"/>
                <w:lang w:eastAsia="en-US"/>
              </w:rPr>
            </w:pPr>
            <w:r w:rsidRPr="00DF50B8">
              <w:rPr>
                <w:rFonts w:eastAsia="Calibri"/>
                <w:sz w:val="18"/>
                <w:szCs w:val="18"/>
                <w:lang w:eastAsia="en-US"/>
              </w:rPr>
              <w:t>Zadbać o rzetelną weryfikację dokumentów stanowiących podstawę rozliczenia zakupionego paliwa. Dokument „Rozliczenie paliwa” wypełniać prawidłowo.</w:t>
            </w:r>
          </w:p>
          <w:p w14:paraId="605CC44B" w14:textId="77777777" w:rsidR="00DF50B8" w:rsidRPr="00DF50B8" w:rsidRDefault="00DF50B8" w:rsidP="00C051C0">
            <w:pPr>
              <w:numPr>
                <w:ilvl w:val="1"/>
                <w:numId w:val="21"/>
              </w:numPr>
              <w:ind w:left="0" w:firstLine="0"/>
              <w:contextualSpacing/>
              <w:rPr>
                <w:rFonts w:eastAsia="Calibri"/>
                <w:sz w:val="18"/>
                <w:szCs w:val="18"/>
                <w:lang w:eastAsia="en-US"/>
              </w:rPr>
            </w:pPr>
            <w:r w:rsidRPr="00DF50B8">
              <w:rPr>
                <w:rFonts w:eastAsia="Calibri"/>
                <w:sz w:val="18"/>
                <w:szCs w:val="18"/>
                <w:lang w:eastAsia="en-US"/>
              </w:rPr>
              <w:t>Prowadzić ewidencję pojazdów służbowych (karty drogowe) zawierającą w szczególności takie dane, jak: datę przejazdu, cel, trasę, stan licznika.</w:t>
            </w:r>
          </w:p>
          <w:p w14:paraId="61E35918" w14:textId="77777777" w:rsidR="00527130" w:rsidRPr="00DF50B8" w:rsidRDefault="00527130" w:rsidP="00DF50B8">
            <w:pPr>
              <w:pStyle w:val="KANormalny"/>
              <w:spacing w:before="0" w:after="0" w:line="240" w:lineRule="auto"/>
              <w:jc w:val="left"/>
              <w:rPr>
                <w:bCs/>
                <w:sz w:val="18"/>
                <w:szCs w:val="18"/>
              </w:rPr>
            </w:pPr>
          </w:p>
        </w:tc>
        <w:tc>
          <w:tcPr>
            <w:tcW w:w="1263" w:type="dxa"/>
            <w:shd w:val="clear" w:color="auto" w:fill="auto"/>
          </w:tcPr>
          <w:p w14:paraId="69DDE47A" w14:textId="77777777" w:rsidR="00333956" w:rsidRPr="00285145" w:rsidRDefault="00333956" w:rsidP="00333956">
            <w:pPr>
              <w:rPr>
                <w:rFonts w:eastAsia="Calibri"/>
                <w:sz w:val="18"/>
                <w:szCs w:val="18"/>
                <w:lang w:eastAsia="en-US"/>
              </w:rPr>
            </w:pPr>
          </w:p>
        </w:tc>
      </w:tr>
      <w:tr w:rsidR="00E06FAA" w:rsidRPr="00E06FAA" w14:paraId="0F7F6F06" w14:textId="77777777" w:rsidTr="0038531B">
        <w:trPr>
          <w:trHeight w:val="1524"/>
          <w:tblCellSpacing w:w="11" w:type="dxa"/>
        </w:trPr>
        <w:tc>
          <w:tcPr>
            <w:tcW w:w="564" w:type="dxa"/>
            <w:shd w:val="clear" w:color="auto" w:fill="auto"/>
          </w:tcPr>
          <w:p w14:paraId="262778F3" w14:textId="77777777" w:rsidR="003F02D0" w:rsidRPr="00E06FAA" w:rsidRDefault="00E06FAA" w:rsidP="00285145">
            <w:pPr>
              <w:rPr>
                <w:rFonts w:eastAsia="Calibri"/>
                <w:sz w:val="18"/>
                <w:szCs w:val="18"/>
                <w:lang w:eastAsia="en-US"/>
              </w:rPr>
            </w:pPr>
            <w:r>
              <w:rPr>
                <w:rFonts w:eastAsia="Calibri"/>
                <w:sz w:val="18"/>
                <w:szCs w:val="18"/>
                <w:lang w:eastAsia="en-US"/>
              </w:rPr>
              <w:lastRenderedPageBreak/>
              <w:t>2</w:t>
            </w:r>
            <w:r w:rsidR="003F02D0" w:rsidRPr="00E06FAA">
              <w:rPr>
                <w:rFonts w:eastAsia="Calibri"/>
                <w:sz w:val="18"/>
                <w:szCs w:val="18"/>
                <w:lang w:eastAsia="en-US"/>
              </w:rPr>
              <w:t>.</w:t>
            </w:r>
          </w:p>
        </w:tc>
        <w:tc>
          <w:tcPr>
            <w:tcW w:w="1822" w:type="dxa"/>
            <w:shd w:val="clear" w:color="auto" w:fill="auto"/>
          </w:tcPr>
          <w:p w14:paraId="5357C7A9" w14:textId="77777777" w:rsidR="003F02D0" w:rsidRPr="00E06FAA" w:rsidRDefault="003F02D0" w:rsidP="00D67719">
            <w:pPr>
              <w:jc w:val="center"/>
              <w:rPr>
                <w:sz w:val="18"/>
                <w:szCs w:val="18"/>
              </w:rPr>
            </w:pPr>
            <w:r w:rsidRPr="00E06FAA">
              <w:rPr>
                <w:sz w:val="18"/>
                <w:szCs w:val="18"/>
              </w:rPr>
              <w:t xml:space="preserve">Wojewódzki </w:t>
            </w:r>
            <w:r w:rsidR="000D2EFD">
              <w:rPr>
                <w:sz w:val="18"/>
                <w:szCs w:val="18"/>
              </w:rPr>
              <w:t>Ośrodek Ruchu Drogowego</w:t>
            </w:r>
            <w:r w:rsidR="00D67719">
              <w:rPr>
                <w:sz w:val="18"/>
                <w:szCs w:val="18"/>
              </w:rPr>
              <w:br/>
            </w:r>
            <w:r w:rsidR="00FD6BAB" w:rsidRPr="00E06FAA">
              <w:rPr>
                <w:sz w:val="18"/>
                <w:szCs w:val="18"/>
              </w:rPr>
              <w:t>w Kielcach</w:t>
            </w:r>
          </w:p>
        </w:tc>
        <w:tc>
          <w:tcPr>
            <w:tcW w:w="2940" w:type="dxa"/>
            <w:shd w:val="clear" w:color="auto" w:fill="auto"/>
          </w:tcPr>
          <w:p w14:paraId="69938B60" w14:textId="77777777" w:rsidR="003F02D0" w:rsidRPr="00E06FAA" w:rsidRDefault="003F02D0" w:rsidP="00CB6B0E">
            <w:pPr>
              <w:rPr>
                <w:b/>
                <w:sz w:val="18"/>
                <w:szCs w:val="18"/>
              </w:rPr>
            </w:pPr>
            <w:r w:rsidRPr="00E06FAA">
              <w:rPr>
                <w:b/>
                <w:sz w:val="18"/>
                <w:szCs w:val="18"/>
              </w:rPr>
              <w:t xml:space="preserve">Kontrola </w:t>
            </w:r>
            <w:r w:rsidR="00FD6BAB" w:rsidRPr="00E06FAA">
              <w:rPr>
                <w:b/>
                <w:sz w:val="18"/>
                <w:szCs w:val="18"/>
              </w:rPr>
              <w:t xml:space="preserve">sprawdzająca </w:t>
            </w:r>
            <w:r w:rsidR="007A6412">
              <w:rPr>
                <w:b/>
                <w:sz w:val="18"/>
                <w:szCs w:val="18"/>
              </w:rPr>
              <w:br/>
            </w:r>
            <w:r w:rsidR="00FD6BAB" w:rsidRPr="00E06FAA">
              <w:rPr>
                <w:b/>
                <w:sz w:val="18"/>
                <w:szCs w:val="18"/>
              </w:rPr>
              <w:t>w zakresie</w:t>
            </w:r>
            <w:r w:rsidR="00B035F2" w:rsidRPr="00E06FAA">
              <w:rPr>
                <w:b/>
                <w:sz w:val="18"/>
                <w:szCs w:val="18"/>
              </w:rPr>
              <w:t>:</w:t>
            </w:r>
            <w:r w:rsidR="00CB6B0E" w:rsidRPr="00E06FAA">
              <w:rPr>
                <w:bCs/>
                <w:sz w:val="18"/>
                <w:szCs w:val="18"/>
              </w:rPr>
              <w:t xml:space="preserve"> </w:t>
            </w:r>
            <w:r w:rsidR="000D2EFD">
              <w:rPr>
                <w:bCs/>
                <w:sz w:val="18"/>
                <w:szCs w:val="18"/>
              </w:rPr>
              <w:t xml:space="preserve">wykonania zaleceń pokontrolnych zawartych </w:t>
            </w:r>
            <w:r w:rsidR="000D2EFD">
              <w:rPr>
                <w:bCs/>
                <w:sz w:val="18"/>
                <w:szCs w:val="18"/>
              </w:rPr>
              <w:br/>
              <w:t xml:space="preserve">w punktach 3.1; 3.4; 3.7 Wystąpienia pokontrolnego znak: </w:t>
            </w:r>
            <w:r w:rsidR="000D2EFD">
              <w:rPr>
                <w:bCs/>
                <w:sz w:val="18"/>
                <w:szCs w:val="18"/>
              </w:rPr>
              <w:br/>
              <w:t>KA-I.1711.3.2022 z dnia 04.07.2022 r.</w:t>
            </w:r>
          </w:p>
        </w:tc>
        <w:tc>
          <w:tcPr>
            <w:tcW w:w="1403" w:type="dxa"/>
            <w:shd w:val="clear" w:color="auto" w:fill="auto"/>
          </w:tcPr>
          <w:p w14:paraId="5C56D676" w14:textId="77777777" w:rsidR="003F02D0" w:rsidRPr="00E06FAA" w:rsidRDefault="003F02D0" w:rsidP="00285145">
            <w:pPr>
              <w:rPr>
                <w:sz w:val="18"/>
                <w:szCs w:val="18"/>
              </w:rPr>
            </w:pPr>
            <w:r w:rsidRPr="00E06FAA">
              <w:rPr>
                <w:sz w:val="18"/>
                <w:szCs w:val="18"/>
              </w:rPr>
              <w:t xml:space="preserve">od </w:t>
            </w:r>
            <w:r w:rsidRPr="00E06FAA">
              <w:rPr>
                <w:sz w:val="18"/>
                <w:szCs w:val="18"/>
              </w:rPr>
              <w:br/>
              <w:t>0</w:t>
            </w:r>
            <w:r w:rsidR="000D2EFD">
              <w:rPr>
                <w:sz w:val="18"/>
                <w:szCs w:val="18"/>
              </w:rPr>
              <w:t>7</w:t>
            </w:r>
            <w:r w:rsidRPr="00E06FAA">
              <w:rPr>
                <w:sz w:val="18"/>
                <w:szCs w:val="18"/>
              </w:rPr>
              <w:t>.0</w:t>
            </w:r>
            <w:r w:rsidR="000D2EFD">
              <w:rPr>
                <w:sz w:val="18"/>
                <w:szCs w:val="18"/>
              </w:rPr>
              <w:t>2</w:t>
            </w:r>
            <w:r w:rsidRPr="00E06FAA">
              <w:rPr>
                <w:sz w:val="18"/>
                <w:szCs w:val="18"/>
              </w:rPr>
              <w:t>.202</w:t>
            </w:r>
            <w:r w:rsidR="000D2EFD">
              <w:rPr>
                <w:sz w:val="18"/>
                <w:szCs w:val="18"/>
              </w:rPr>
              <w:t>4</w:t>
            </w:r>
            <w:r w:rsidRPr="00E06FAA">
              <w:rPr>
                <w:sz w:val="18"/>
                <w:szCs w:val="18"/>
              </w:rPr>
              <w:t xml:space="preserve"> r.</w:t>
            </w:r>
          </w:p>
          <w:p w14:paraId="0A6E5EFD" w14:textId="77777777" w:rsidR="003F02D0" w:rsidRPr="00E06FAA" w:rsidRDefault="003F02D0" w:rsidP="00285145">
            <w:pPr>
              <w:rPr>
                <w:rFonts w:eastAsia="Calibri"/>
                <w:sz w:val="18"/>
                <w:szCs w:val="18"/>
                <w:lang w:eastAsia="en-US"/>
              </w:rPr>
            </w:pPr>
            <w:r w:rsidRPr="00E06FAA">
              <w:rPr>
                <w:sz w:val="18"/>
                <w:szCs w:val="18"/>
              </w:rPr>
              <w:t xml:space="preserve">do </w:t>
            </w:r>
            <w:r w:rsidRPr="00E06FAA">
              <w:rPr>
                <w:sz w:val="18"/>
                <w:szCs w:val="18"/>
              </w:rPr>
              <w:br/>
            </w:r>
            <w:r w:rsidR="000D2EFD">
              <w:rPr>
                <w:sz w:val="18"/>
                <w:szCs w:val="18"/>
              </w:rPr>
              <w:t>16</w:t>
            </w:r>
            <w:r w:rsidRPr="00E06FAA">
              <w:rPr>
                <w:sz w:val="18"/>
                <w:szCs w:val="18"/>
              </w:rPr>
              <w:t>.0</w:t>
            </w:r>
            <w:r w:rsidR="000D2EFD">
              <w:rPr>
                <w:sz w:val="18"/>
                <w:szCs w:val="18"/>
              </w:rPr>
              <w:t>2</w:t>
            </w:r>
            <w:r w:rsidRPr="00E06FAA">
              <w:rPr>
                <w:sz w:val="18"/>
                <w:szCs w:val="18"/>
              </w:rPr>
              <w:t>.202</w:t>
            </w:r>
            <w:r w:rsidR="000D2EFD">
              <w:rPr>
                <w:sz w:val="18"/>
                <w:szCs w:val="18"/>
              </w:rPr>
              <w:t>4</w:t>
            </w:r>
            <w:r w:rsidRPr="00E06FAA">
              <w:rPr>
                <w:sz w:val="18"/>
                <w:szCs w:val="18"/>
              </w:rPr>
              <w:t xml:space="preserve"> r.</w:t>
            </w:r>
          </w:p>
        </w:tc>
        <w:tc>
          <w:tcPr>
            <w:tcW w:w="3956" w:type="dxa"/>
            <w:shd w:val="clear" w:color="auto" w:fill="auto"/>
          </w:tcPr>
          <w:p w14:paraId="473EB586" w14:textId="77777777" w:rsidR="00155690" w:rsidRPr="007A6412" w:rsidRDefault="003F02D0" w:rsidP="000D2EFD">
            <w:pPr>
              <w:spacing w:after="120"/>
              <w:rPr>
                <w:rFonts w:eastAsia="Calibri"/>
                <w:sz w:val="18"/>
                <w:szCs w:val="18"/>
                <w:lang w:eastAsia="en-US"/>
              </w:rPr>
            </w:pPr>
            <w:r w:rsidRPr="00E06FAA">
              <w:rPr>
                <w:rFonts w:eastAsia="Calibri"/>
                <w:sz w:val="18"/>
                <w:szCs w:val="18"/>
                <w:lang w:eastAsia="en-US"/>
              </w:rPr>
              <w:t xml:space="preserve">W </w:t>
            </w:r>
            <w:r w:rsidR="000D2EFD">
              <w:rPr>
                <w:rFonts w:eastAsia="Calibri"/>
                <w:sz w:val="18"/>
                <w:szCs w:val="18"/>
                <w:lang w:eastAsia="en-US"/>
              </w:rPr>
              <w:t xml:space="preserve">wyniku przeprowadzonej kontroli nie stwierdzono nieprawidłowości/uchybień. </w:t>
            </w:r>
            <w:r w:rsidR="000D2EFD">
              <w:rPr>
                <w:rFonts w:eastAsia="Calibri"/>
                <w:sz w:val="18"/>
                <w:szCs w:val="18"/>
                <w:lang w:eastAsia="en-US"/>
              </w:rPr>
              <w:br/>
              <w:t xml:space="preserve">Zalecenia pokontrolne zawarte w punktach 3.1; </w:t>
            </w:r>
            <w:r w:rsidR="000D2EFD">
              <w:rPr>
                <w:bCs/>
                <w:sz w:val="18"/>
                <w:szCs w:val="18"/>
              </w:rPr>
              <w:t xml:space="preserve">3.4; 3.7 Wystąpienia pokontrolnego znak: </w:t>
            </w:r>
            <w:r w:rsidR="000D2EFD">
              <w:rPr>
                <w:bCs/>
                <w:sz w:val="18"/>
                <w:szCs w:val="18"/>
              </w:rPr>
              <w:br/>
              <w:t>KA-I.1711.3.2022 z dnia 04.07.2022 r. zostały wykonane</w:t>
            </w:r>
            <w:r w:rsidR="007A6412">
              <w:rPr>
                <w:bCs/>
                <w:sz w:val="18"/>
                <w:szCs w:val="18"/>
              </w:rPr>
              <w:t>.</w:t>
            </w:r>
          </w:p>
        </w:tc>
        <w:tc>
          <w:tcPr>
            <w:tcW w:w="3044" w:type="dxa"/>
            <w:shd w:val="clear" w:color="auto" w:fill="auto"/>
          </w:tcPr>
          <w:p w14:paraId="4BC6B690" w14:textId="77777777" w:rsidR="003E2E18" w:rsidRPr="00E06FAA" w:rsidRDefault="000D2EFD" w:rsidP="000D2EFD">
            <w:pPr>
              <w:tabs>
                <w:tab w:val="left" w:pos="142"/>
              </w:tabs>
              <w:contextualSpacing/>
              <w:rPr>
                <w:sz w:val="18"/>
                <w:szCs w:val="18"/>
              </w:rPr>
            </w:pPr>
            <w:r>
              <w:rPr>
                <w:sz w:val="18"/>
                <w:szCs w:val="18"/>
                <w:lang w:eastAsia="en-US"/>
              </w:rPr>
              <w:t>Nie wystosowano zaleceń pokontrolnych.</w:t>
            </w:r>
          </w:p>
        </w:tc>
        <w:tc>
          <w:tcPr>
            <w:tcW w:w="1263" w:type="dxa"/>
            <w:shd w:val="clear" w:color="auto" w:fill="auto"/>
          </w:tcPr>
          <w:p w14:paraId="215686D5" w14:textId="77777777" w:rsidR="003F02D0" w:rsidRPr="00E06FAA" w:rsidRDefault="003F02D0" w:rsidP="00285145">
            <w:pPr>
              <w:rPr>
                <w:rFonts w:eastAsia="Calibri"/>
                <w:sz w:val="18"/>
                <w:szCs w:val="18"/>
                <w:lang w:eastAsia="en-US"/>
              </w:rPr>
            </w:pPr>
          </w:p>
        </w:tc>
      </w:tr>
      <w:tr w:rsidR="000D36DE" w:rsidRPr="003548E2" w14:paraId="182A3345" w14:textId="77777777" w:rsidTr="0038531B">
        <w:trPr>
          <w:tblCellSpacing w:w="11" w:type="dxa"/>
        </w:trPr>
        <w:tc>
          <w:tcPr>
            <w:tcW w:w="564" w:type="dxa"/>
            <w:shd w:val="clear" w:color="auto" w:fill="auto"/>
          </w:tcPr>
          <w:p w14:paraId="26D30442" w14:textId="77777777" w:rsidR="000D36DE" w:rsidRPr="003548E2" w:rsidRDefault="00ED07AF" w:rsidP="005249F3">
            <w:pPr>
              <w:jc w:val="center"/>
              <w:rPr>
                <w:rFonts w:eastAsia="Calibri"/>
                <w:sz w:val="18"/>
                <w:szCs w:val="18"/>
                <w:lang w:eastAsia="en-US"/>
              </w:rPr>
            </w:pPr>
            <w:r w:rsidRPr="003548E2">
              <w:rPr>
                <w:rFonts w:eastAsia="Calibri"/>
                <w:sz w:val="18"/>
                <w:szCs w:val="18"/>
                <w:lang w:eastAsia="en-US"/>
              </w:rPr>
              <w:t>3</w:t>
            </w:r>
            <w:r w:rsidR="00883246" w:rsidRPr="003548E2">
              <w:rPr>
                <w:rFonts w:eastAsia="Calibri"/>
                <w:sz w:val="18"/>
                <w:szCs w:val="18"/>
                <w:lang w:eastAsia="en-US"/>
              </w:rPr>
              <w:t>.</w:t>
            </w:r>
          </w:p>
        </w:tc>
        <w:tc>
          <w:tcPr>
            <w:tcW w:w="1822" w:type="dxa"/>
            <w:shd w:val="clear" w:color="auto" w:fill="auto"/>
          </w:tcPr>
          <w:p w14:paraId="085731F8" w14:textId="77777777" w:rsidR="000D36DE" w:rsidRPr="003548E2" w:rsidRDefault="00AB53A2" w:rsidP="00883246">
            <w:pPr>
              <w:spacing w:line="276" w:lineRule="auto"/>
              <w:jc w:val="center"/>
              <w:rPr>
                <w:sz w:val="18"/>
                <w:szCs w:val="18"/>
              </w:rPr>
            </w:pPr>
            <w:r>
              <w:rPr>
                <w:sz w:val="18"/>
                <w:szCs w:val="18"/>
              </w:rPr>
              <w:t xml:space="preserve">Wojewódzki Szpital Zespolony </w:t>
            </w:r>
            <w:r>
              <w:rPr>
                <w:sz w:val="18"/>
                <w:szCs w:val="18"/>
              </w:rPr>
              <w:br/>
              <w:t>w Kielcach</w:t>
            </w:r>
          </w:p>
        </w:tc>
        <w:tc>
          <w:tcPr>
            <w:tcW w:w="2940" w:type="dxa"/>
            <w:shd w:val="clear" w:color="auto" w:fill="auto"/>
          </w:tcPr>
          <w:p w14:paraId="1424B058" w14:textId="77777777" w:rsidR="000D36DE" w:rsidRPr="003548E2" w:rsidRDefault="00883246" w:rsidP="00DF5D63">
            <w:pPr>
              <w:rPr>
                <w:sz w:val="18"/>
                <w:szCs w:val="18"/>
              </w:rPr>
            </w:pPr>
            <w:r w:rsidRPr="003548E2">
              <w:rPr>
                <w:b/>
                <w:bCs/>
                <w:sz w:val="18"/>
                <w:szCs w:val="18"/>
              </w:rPr>
              <w:t xml:space="preserve">Kontrola </w:t>
            </w:r>
            <w:r w:rsidR="00AB53A2">
              <w:rPr>
                <w:b/>
                <w:bCs/>
                <w:sz w:val="18"/>
                <w:szCs w:val="18"/>
              </w:rPr>
              <w:t xml:space="preserve">problemowa </w:t>
            </w:r>
            <w:r w:rsidR="00AB53A2">
              <w:rPr>
                <w:b/>
                <w:bCs/>
                <w:sz w:val="18"/>
                <w:szCs w:val="18"/>
              </w:rPr>
              <w:br/>
              <w:t xml:space="preserve">i sprawdzająca w zakresie: </w:t>
            </w:r>
            <w:r w:rsidR="00DF5D63" w:rsidRPr="003548E2">
              <w:rPr>
                <w:sz w:val="18"/>
                <w:szCs w:val="18"/>
              </w:rPr>
              <w:t xml:space="preserve">prawidłowości  </w:t>
            </w:r>
            <w:r w:rsidR="003548E2" w:rsidRPr="003548E2">
              <w:rPr>
                <w:sz w:val="18"/>
                <w:szCs w:val="18"/>
              </w:rPr>
              <w:t>realizacji zadań określonych w regulaminie organizacyjnym i statucie w latach 202</w:t>
            </w:r>
            <w:r w:rsidR="00AB53A2">
              <w:rPr>
                <w:sz w:val="18"/>
                <w:szCs w:val="18"/>
              </w:rPr>
              <w:t>2</w:t>
            </w:r>
            <w:r w:rsidR="003548E2" w:rsidRPr="003548E2">
              <w:rPr>
                <w:sz w:val="18"/>
                <w:szCs w:val="18"/>
              </w:rPr>
              <w:t xml:space="preserve"> – 202</w:t>
            </w:r>
            <w:r w:rsidR="00AB53A2">
              <w:rPr>
                <w:sz w:val="18"/>
                <w:szCs w:val="18"/>
              </w:rPr>
              <w:t>3</w:t>
            </w:r>
            <w:r w:rsidR="003548E2" w:rsidRPr="003548E2">
              <w:rPr>
                <w:sz w:val="18"/>
                <w:szCs w:val="18"/>
              </w:rPr>
              <w:t xml:space="preserve"> oraz sprawdzenia sposobu wykonania zaleceń zawartych w Wystąpieniu </w:t>
            </w:r>
            <w:r w:rsidR="003548E2" w:rsidRPr="003548E2">
              <w:rPr>
                <w:sz w:val="18"/>
                <w:szCs w:val="18"/>
              </w:rPr>
              <w:lastRenderedPageBreak/>
              <w:t>pokontrolnym z dnia 2</w:t>
            </w:r>
            <w:r w:rsidR="00AB53A2">
              <w:rPr>
                <w:sz w:val="18"/>
                <w:szCs w:val="18"/>
              </w:rPr>
              <w:t>4</w:t>
            </w:r>
            <w:r w:rsidR="003548E2" w:rsidRPr="003548E2">
              <w:rPr>
                <w:sz w:val="18"/>
                <w:szCs w:val="18"/>
              </w:rPr>
              <w:t>.0</w:t>
            </w:r>
            <w:r w:rsidR="00AB53A2">
              <w:rPr>
                <w:sz w:val="18"/>
                <w:szCs w:val="18"/>
              </w:rPr>
              <w:t>8</w:t>
            </w:r>
            <w:r w:rsidR="003548E2" w:rsidRPr="003548E2">
              <w:rPr>
                <w:sz w:val="18"/>
                <w:szCs w:val="18"/>
              </w:rPr>
              <w:t>.2022 r. znak: OZ-I.1711.</w:t>
            </w:r>
            <w:r w:rsidR="00AB53A2">
              <w:rPr>
                <w:sz w:val="18"/>
                <w:szCs w:val="18"/>
              </w:rPr>
              <w:t>5</w:t>
            </w:r>
            <w:r w:rsidR="003548E2" w:rsidRPr="003548E2">
              <w:rPr>
                <w:sz w:val="18"/>
                <w:szCs w:val="18"/>
              </w:rPr>
              <w:t>.202</w:t>
            </w:r>
            <w:r w:rsidR="00AB53A2">
              <w:rPr>
                <w:sz w:val="18"/>
                <w:szCs w:val="18"/>
              </w:rPr>
              <w:t>2</w:t>
            </w:r>
          </w:p>
        </w:tc>
        <w:tc>
          <w:tcPr>
            <w:tcW w:w="1403" w:type="dxa"/>
            <w:shd w:val="clear" w:color="auto" w:fill="auto"/>
          </w:tcPr>
          <w:p w14:paraId="5E8DCAC0" w14:textId="77777777" w:rsidR="00341934" w:rsidRPr="003548E2" w:rsidRDefault="00341934" w:rsidP="001F1A0C">
            <w:pPr>
              <w:rPr>
                <w:sz w:val="18"/>
                <w:szCs w:val="18"/>
              </w:rPr>
            </w:pPr>
            <w:r w:rsidRPr="003548E2">
              <w:rPr>
                <w:sz w:val="18"/>
                <w:szCs w:val="18"/>
              </w:rPr>
              <w:lastRenderedPageBreak/>
              <w:t>o</w:t>
            </w:r>
            <w:r w:rsidR="001F1A0C" w:rsidRPr="003548E2">
              <w:rPr>
                <w:sz w:val="18"/>
                <w:szCs w:val="18"/>
              </w:rPr>
              <w:t xml:space="preserve">d </w:t>
            </w:r>
          </w:p>
          <w:p w14:paraId="00A81D18" w14:textId="77777777" w:rsidR="001F1A0C" w:rsidRPr="003548E2" w:rsidRDefault="00AB53A2" w:rsidP="001F1A0C">
            <w:pPr>
              <w:rPr>
                <w:sz w:val="18"/>
                <w:szCs w:val="18"/>
              </w:rPr>
            </w:pPr>
            <w:r>
              <w:rPr>
                <w:sz w:val="18"/>
                <w:szCs w:val="18"/>
              </w:rPr>
              <w:t>11</w:t>
            </w:r>
            <w:r w:rsidR="001F1A0C" w:rsidRPr="003548E2">
              <w:rPr>
                <w:sz w:val="18"/>
                <w:szCs w:val="18"/>
              </w:rPr>
              <w:t>.0</w:t>
            </w:r>
            <w:r>
              <w:rPr>
                <w:sz w:val="18"/>
                <w:szCs w:val="18"/>
              </w:rPr>
              <w:t>3</w:t>
            </w:r>
            <w:r w:rsidR="001F1A0C" w:rsidRPr="003548E2">
              <w:rPr>
                <w:sz w:val="18"/>
                <w:szCs w:val="18"/>
              </w:rPr>
              <w:t>.202</w:t>
            </w:r>
            <w:r>
              <w:rPr>
                <w:sz w:val="18"/>
                <w:szCs w:val="18"/>
              </w:rPr>
              <w:t>4</w:t>
            </w:r>
            <w:r w:rsidR="00341934" w:rsidRPr="003548E2">
              <w:rPr>
                <w:sz w:val="18"/>
                <w:szCs w:val="18"/>
              </w:rPr>
              <w:t xml:space="preserve"> </w:t>
            </w:r>
            <w:r w:rsidR="001F1A0C" w:rsidRPr="003548E2">
              <w:rPr>
                <w:sz w:val="18"/>
                <w:szCs w:val="18"/>
              </w:rPr>
              <w:t>r.</w:t>
            </w:r>
          </w:p>
          <w:p w14:paraId="4C70C010" w14:textId="77777777" w:rsidR="001F1A0C" w:rsidRPr="003548E2" w:rsidRDefault="001F1A0C" w:rsidP="001F1A0C">
            <w:pPr>
              <w:spacing w:line="276" w:lineRule="auto"/>
              <w:rPr>
                <w:sz w:val="18"/>
                <w:szCs w:val="18"/>
              </w:rPr>
            </w:pPr>
            <w:r w:rsidRPr="003548E2">
              <w:rPr>
                <w:sz w:val="18"/>
                <w:szCs w:val="18"/>
              </w:rPr>
              <w:t xml:space="preserve">do </w:t>
            </w:r>
          </w:p>
          <w:p w14:paraId="1C85154F" w14:textId="77777777" w:rsidR="000D36DE" w:rsidRPr="003548E2" w:rsidRDefault="00AB53A2" w:rsidP="001F1A0C">
            <w:pPr>
              <w:spacing w:line="276" w:lineRule="auto"/>
              <w:rPr>
                <w:rFonts w:eastAsia="Calibri"/>
                <w:sz w:val="18"/>
                <w:szCs w:val="18"/>
                <w:lang w:eastAsia="en-US"/>
              </w:rPr>
            </w:pPr>
            <w:r>
              <w:rPr>
                <w:sz w:val="18"/>
                <w:szCs w:val="18"/>
              </w:rPr>
              <w:t>29</w:t>
            </w:r>
            <w:r w:rsidR="001F1A0C" w:rsidRPr="003548E2">
              <w:rPr>
                <w:sz w:val="18"/>
                <w:szCs w:val="18"/>
              </w:rPr>
              <w:t>.0</w:t>
            </w:r>
            <w:r>
              <w:rPr>
                <w:sz w:val="18"/>
                <w:szCs w:val="18"/>
              </w:rPr>
              <w:t>3</w:t>
            </w:r>
            <w:r w:rsidR="001F1A0C" w:rsidRPr="003548E2">
              <w:rPr>
                <w:sz w:val="18"/>
                <w:szCs w:val="18"/>
              </w:rPr>
              <w:t>.202</w:t>
            </w:r>
            <w:r>
              <w:rPr>
                <w:sz w:val="18"/>
                <w:szCs w:val="18"/>
              </w:rPr>
              <w:t>4</w:t>
            </w:r>
            <w:r w:rsidR="00341934" w:rsidRPr="003548E2">
              <w:rPr>
                <w:sz w:val="18"/>
                <w:szCs w:val="18"/>
              </w:rPr>
              <w:t xml:space="preserve"> </w:t>
            </w:r>
            <w:r w:rsidR="001F1A0C" w:rsidRPr="003548E2">
              <w:rPr>
                <w:sz w:val="18"/>
                <w:szCs w:val="18"/>
              </w:rPr>
              <w:t>r.</w:t>
            </w:r>
          </w:p>
        </w:tc>
        <w:tc>
          <w:tcPr>
            <w:tcW w:w="3956" w:type="dxa"/>
            <w:shd w:val="clear" w:color="auto" w:fill="auto"/>
          </w:tcPr>
          <w:p w14:paraId="388F416E" w14:textId="77777777" w:rsidR="003548E2" w:rsidRPr="00166817" w:rsidRDefault="003548E2" w:rsidP="00166817">
            <w:pPr>
              <w:rPr>
                <w:rFonts w:eastAsia="Calibri"/>
                <w:sz w:val="18"/>
                <w:szCs w:val="18"/>
                <w:lang w:eastAsia="en-US"/>
              </w:rPr>
            </w:pPr>
            <w:r w:rsidRPr="00166817">
              <w:rPr>
                <w:rFonts w:eastAsia="Calibri"/>
                <w:sz w:val="18"/>
                <w:szCs w:val="18"/>
                <w:lang w:eastAsia="en-US"/>
              </w:rPr>
              <w:t xml:space="preserve">W związku z kontrolą, której wyniki zostały przedstawione w Wystąpieniu pokontrolnym z dnia </w:t>
            </w:r>
            <w:r w:rsidR="00AB53A2" w:rsidRPr="00166817">
              <w:rPr>
                <w:rFonts w:eastAsia="Calibri"/>
                <w:sz w:val="18"/>
                <w:szCs w:val="18"/>
                <w:lang w:eastAsia="en-US"/>
              </w:rPr>
              <w:t>27</w:t>
            </w:r>
            <w:r w:rsidRPr="00166817">
              <w:rPr>
                <w:rFonts w:eastAsia="Calibri"/>
                <w:sz w:val="18"/>
                <w:szCs w:val="18"/>
                <w:lang w:eastAsia="en-US"/>
              </w:rPr>
              <w:t>.0</w:t>
            </w:r>
            <w:r w:rsidR="00AB53A2" w:rsidRPr="00166817">
              <w:rPr>
                <w:rFonts w:eastAsia="Calibri"/>
                <w:sz w:val="18"/>
                <w:szCs w:val="18"/>
                <w:lang w:eastAsia="en-US"/>
              </w:rPr>
              <w:t>5</w:t>
            </w:r>
            <w:r w:rsidRPr="00166817">
              <w:rPr>
                <w:rFonts w:eastAsia="Calibri"/>
                <w:sz w:val="18"/>
                <w:szCs w:val="18"/>
                <w:lang w:eastAsia="en-US"/>
              </w:rPr>
              <w:t>.202</w:t>
            </w:r>
            <w:r w:rsidR="00AB53A2" w:rsidRPr="00166817">
              <w:rPr>
                <w:rFonts w:eastAsia="Calibri"/>
                <w:sz w:val="18"/>
                <w:szCs w:val="18"/>
                <w:lang w:eastAsia="en-US"/>
              </w:rPr>
              <w:t>4</w:t>
            </w:r>
            <w:r w:rsidRPr="00166817">
              <w:rPr>
                <w:rFonts w:eastAsia="Calibri"/>
                <w:sz w:val="18"/>
                <w:szCs w:val="18"/>
                <w:lang w:eastAsia="en-US"/>
              </w:rPr>
              <w:t xml:space="preserve"> r., stwierdzono uchybienia </w:t>
            </w:r>
            <w:r w:rsidRPr="00166817">
              <w:rPr>
                <w:rFonts w:eastAsia="Calibri"/>
                <w:sz w:val="18"/>
                <w:szCs w:val="18"/>
                <w:lang w:eastAsia="en-US"/>
              </w:rPr>
              <w:br/>
              <w:t>i nieprawidłowości, do których należy zaliczyć:</w:t>
            </w:r>
          </w:p>
          <w:p w14:paraId="6ACDE89C" w14:textId="77777777" w:rsidR="00000BC0" w:rsidRPr="00166817" w:rsidRDefault="00FB5CEA" w:rsidP="00C051C0">
            <w:pPr>
              <w:numPr>
                <w:ilvl w:val="0"/>
                <w:numId w:val="10"/>
              </w:numPr>
              <w:ind w:left="177" w:hanging="177"/>
              <w:rPr>
                <w:rFonts w:eastAsia="Calibri"/>
                <w:b/>
                <w:bCs/>
                <w:sz w:val="18"/>
                <w:szCs w:val="18"/>
                <w:lang w:eastAsia="en-US"/>
              </w:rPr>
            </w:pPr>
            <w:r w:rsidRPr="00166817">
              <w:rPr>
                <w:b/>
                <w:bCs/>
                <w:sz w:val="18"/>
                <w:szCs w:val="18"/>
              </w:rPr>
              <w:t>W zakresie</w:t>
            </w:r>
            <w:r w:rsidRPr="00166817">
              <w:rPr>
                <w:rFonts w:eastAsia="Calibri"/>
                <w:b/>
                <w:bCs/>
                <w:sz w:val="18"/>
                <w:szCs w:val="18"/>
                <w:lang w:eastAsia="en-US"/>
              </w:rPr>
              <w:t xml:space="preserve"> </w:t>
            </w:r>
            <w:r w:rsidR="00166817">
              <w:rPr>
                <w:rFonts w:eastAsia="Calibri"/>
                <w:b/>
                <w:bCs/>
                <w:sz w:val="18"/>
                <w:szCs w:val="18"/>
                <w:lang w:eastAsia="en-US"/>
              </w:rPr>
              <w:t xml:space="preserve">prawidłowości realizacji zadań określonych w regulaminie organizacyjnym </w:t>
            </w:r>
            <w:r w:rsidR="00166817">
              <w:rPr>
                <w:rFonts w:eastAsia="Calibri"/>
                <w:b/>
                <w:bCs/>
                <w:sz w:val="18"/>
                <w:szCs w:val="18"/>
                <w:lang w:eastAsia="en-US"/>
              </w:rPr>
              <w:br/>
              <w:t>i statucie w latach 2022-2023:</w:t>
            </w:r>
          </w:p>
          <w:p w14:paraId="786185BB" w14:textId="77777777" w:rsidR="00FB5CEA" w:rsidRPr="00166817" w:rsidRDefault="00FB5CEA" w:rsidP="00166817">
            <w:pPr>
              <w:rPr>
                <w:b/>
                <w:sz w:val="18"/>
                <w:szCs w:val="18"/>
              </w:rPr>
            </w:pPr>
            <w:r w:rsidRPr="00166817">
              <w:rPr>
                <w:b/>
                <w:sz w:val="18"/>
                <w:szCs w:val="18"/>
              </w:rPr>
              <w:t>Stwierdzone uchybienia/nieprawidłowości:</w:t>
            </w:r>
          </w:p>
          <w:p w14:paraId="505447DA" w14:textId="77777777" w:rsidR="00166817" w:rsidRPr="00166817" w:rsidRDefault="00166817" w:rsidP="00C051C0">
            <w:pPr>
              <w:numPr>
                <w:ilvl w:val="0"/>
                <w:numId w:val="22"/>
              </w:numPr>
              <w:rPr>
                <w:iCs/>
                <w:sz w:val="18"/>
                <w:szCs w:val="18"/>
              </w:rPr>
            </w:pPr>
            <w:r w:rsidRPr="00166817">
              <w:rPr>
                <w:sz w:val="18"/>
                <w:szCs w:val="18"/>
              </w:rPr>
              <w:lastRenderedPageBreak/>
              <w:t xml:space="preserve">Na stronie internetowej Szpitala oraz w BIP nie zamieszczano aktualnych informacji dla pacjentów w zakresie: wysokości opłaty za udostępnienie dokumentacji medycznej oraz wysokości opłat za świadczenia zdrowotne, które mogą być udzielane za częściową albo całkowitą odpłatnością. Oznacza to, że kontrolowany nie stosował się do wymogu określonego w art. 24 ust. 2 ustawy z dnia </w:t>
            </w:r>
            <w:r>
              <w:rPr>
                <w:sz w:val="18"/>
                <w:szCs w:val="18"/>
              </w:rPr>
              <w:br/>
            </w:r>
            <w:r w:rsidRPr="00166817">
              <w:rPr>
                <w:sz w:val="18"/>
                <w:szCs w:val="18"/>
              </w:rPr>
              <w:t>15 kwietnia 2011 r. o działalności</w:t>
            </w:r>
            <w:r>
              <w:rPr>
                <w:sz w:val="18"/>
                <w:szCs w:val="18"/>
              </w:rPr>
              <w:t xml:space="preserve"> </w:t>
            </w:r>
            <w:r w:rsidRPr="00166817">
              <w:rPr>
                <w:sz w:val="18"/>
                <w:szCs w:val="18"/>
              </w:rPr>
              <w:t>leczniczej (Dz.U.2021.711 ze zm.; Dz.U.2022.633 ze zm.), zgodnie z którym podmiot leczniczy jest zobowiązany do podania do wiadomości pacjentów aktualnych, ww. informacji także na stronie internetowej podmiotu wykonującego działalność leczniczą oraz udostępnienia ich w BIP, w przypadku podmiotu obowiązanego do jego prowadzenia.</w:t>
            </w:r>
          </w:p>
          <w:p w14:paraId="4C5545D8" w14:textId="77777777" w:rsidR="00166817" w:rsidRPr="00166817" w:rsidRDefault="00166817" w:rsidP="00C051C0">
            <w:pPr>
              <w:numPr>
                <w:ilvl w:val="0"/>
                <w:numId w:val="22"/>
              </w:numPr>
              <w:rPr>
                <w:iCs/>
                <w:sz w:val="18"/>
                <w:szCs w:val="18"/>
              </w:rPr>
            </w:pPr>
            <w:r w:rsidRPr="00166817">
              <w:rPr>
                <w:iCs/>
                <w:sz w:val="18"/>
                <w:szCs w:val="18"/>
              </w:rPr>
              <w:t xml:space="preserve">Treść zarządzenia </w:t>
            </w:r>
            <w:bookmarkStart w:id="6" w:name="_Hlk165243605"/>
            <w:r w:rsidRPr="00166817">
              <w:rPr>
                <w:iCs/>
                <w:sz w:val="18"/>
                <w:szCs w:val="18"/>
              </w:rPr>
              <w:t xml:space="preserve">Nr 4/2022 Dyrektora WSZZ z dnia 18.02.2022 r. wydanego </w:t>
            </w:r>
            <w:r w:rsidR="00242B85">
              <w:rPr>
                <w:iCs/>
                <w:sz w:val="18"/>
                <w:szCs w:val="18"/>
              </w:rPr>
              <w:br/>
            </w:r>
            <w:r w:rsidRPr="00166817">
              <w:rPr>
                <w:iCs/>
                <w:sz w:val="18"/>
                <w:szCs w:val="18"/>
              </w:rPr>
              <w:t>w związku z uchwałą Nr 01/2022 Rady Społecznej z dnia 17.02.2022 r., w której pozytywnie zaopiniowano zamiar wykreślenia ze struktury organizacyjnej Szpitala komórki organizacyjnej: „Poradnia Medycyny Sportowej” wraz z komórką organizacyjną: „Gabinet diagnostyczno – zabiegowy nr 5”, nie była spójna z treścią ww. uchwały Rady Społecznej</w:t>
            </w:r>
            <w:bookmarkEnd w:id="6"/>
            <w:r w:rsidRPr="00166817">
              <w:rPr>
                <w:iCs/>
                <w:sz w:val="18"/>
                <w:szCs w:val="18"/>
              </w:rPr>
              <w:t>.</w:t>
            </w:r>
          </w:p>
          <w:p w14:paraId="7E654C87" w14:textId="77777777" w:rsidR="00242B85" w:rsidRDefault="00166817" w:rsidP="00166817">
            <w:pPr>
              <w:ind w:left="360"/>
              <w:rPr>
                <w:iCs/>
                <w:sz w:val="18"/>
                <w:szCs w:val="18"/>
              </w:rPr>
            </w:pPr>
            <w:r w:rsidRPr="00166817">
              <w:rPr>
                <w:iCs/>
                <w:sz w:val="18"/>
                <w:szCs w:val="18"/>
              </w:rPr>
              <w:t xml:space="preserve">W związku z tym, że komórka organizacyjna: „Gabinet diagnostyczno – zabiegowy </w:t>
            </w:r>
            <w:r w:rsidRPr="00166817">
              <w:rPr>
                <w:iCs/>
                <w:sz w:val="18"/>
                <w:szCs w:val="18"/>
              </w:rPr>
              <w:br/>
              <w:t xml:space="preserve">nr 5” była wykazana w Księdze Rejestrowej jako funkcjonująca – podmiot był zobowiązany do złożenia wniosku o wpis zmiany w Rejestrze poprzez wskazanie daty zakończenia jej działalności leczniczej, </w:t>
            </w:r>
            <w:r>
              <w:rPr>
                <w:iCs/>
                <w:sz w:val="18"/>
                <w:szCs w:val="18"/>
              </w:rPr>
              <w:br/>
            </w:r>
            <w:r w:rsidRPr="00166817">
              <w:rPr>
                <w:iCs/>
                <w:sz w:val="18"/>
                <w:szCs w:val="18"/>
              </w:rPr>
              <w:t xml:space="preserve">w terminie 14 dni od powstania zmiany. Podstawę prawną do sporządzenia i złożenia </w:t>
            </w:r>
            <w:r w:rsidRPr="00166817">
              <w:rPr>
                <w:iCs/>
                <w:sz w:val="18"/>
                <w:szCs w:val="18"/>
              </w:rPr>
              <w:lastRenderedPageBreak/>
              <w:t xml:space="preserve">wniosku przez pracowników podmiotu winno stanowić zarządzenie wydane przez kierownika podmiotu leczniczego, które wprowadza w życie fakt likwidacji komórki organizacyjnej w podmiocie, dlatego  też rzetelna i pełna treść zarządzenia jest istotną sprawą. W tym przypadku wniosek o wpis zmian w Rejestrze został złożony </w:t>
            </w:r>
            <w:r w:rsidR="00242B85">
              <w:rPr>
                <w:iCs/>
                <w:sz w:val="18"/>
                <w:szCs w:val="18"/>
              </w:rPr>
              <w:br/>
            </w:r>
            <w:r w:rsidRPr="00166817">
              <w:rPr>
                <w:iCs/>
                <w:sz w:val="18"/>
                <w:szCs w:val="18"/>
              </w:rPr>
              <w:t xml:space="preserve">z nieznacznym przekroczeniem terminu, </w:t>
            </w:r>
          </w:p>
          <w:p w14:paraId="0F35C7D0" w14:textId="77777777" w:rsidR="00166817" w:rsidRPr="00166817" w:rsidRDefault="00166817" w:rsidP="00166817">
            <w:pPr>
              <w:ind w:left="360"/>
              <w:rPr>
                <w:iCs/>
                <w:sz w:val="18"/>
                <w:szCs w:val="18"/>
              </w:rPr>
            </w:pPr>
            <w:r w:rsidRPr="00166817">
              <w:rPr>
                <w:iCs/>
                <w:sz w:val="18"/>
                <w:szCs w:val="18"/>
              </w:rPr>
              <w:t xml:space="preserve">o którym mowa w art. 107 ustawy z dnia </w:t>
            </w:r>
            <w:r w:rsidR="00242B85">
              <w:rPr>
                <w:iCs/>
                <w:sz w:val="18"/>
                <w:szCs w:val="18"/>
              </w:rPr>
              <w:br/>
            </w:r>
            <w:r w:rsidRPr="00166817">
              <w:rPr>
                <w:iCs/>
                <w:sz w:val="18"/>
                <w:szCs w:val="18"/>
              </w:rPr>
              <w:t>15 kwietnia 2011 r. o działalnoś</w:t>
            </w:r>
            <w:r>
              <w:rPr>
                <w:iCs/>
                <w:sz w:val="18"/>
                <w:szCs w:val="18"/>
              </w:rPr>
              <w:t>ci</w:t>
            </w:r>
            <w:r w:rsidRPr="00166817">
              <w:rPr>
                <w:iCs/>
                <w:sz w:val="18"/>
                <w:szCs w:val="18"/>
              </w:rPr>
              <w:t xml:space="preserve"> leczniczej.</w:t>
            </w:r>
          </w:p>
          <w:p w14:paraId="1D3F3847" w14:textId="77777777" w:rsidR="00166817" w:rsidRPr="00166817" w:rsidRDefault="00166817" w:rsidP="00C051C0">
            <w:pPr>
              <w:numPr>
                <w:ilvl w:val="0"/>
                <w:numId w:val="22"/>
              </w:numPr>
              <w:rPr>
                <w:iCs/>
                <w:sz w:val="18"/>
                <w:szCs w:val="18"/>
              </w:rPr>
            </w:pPr>
            <w:r w:rsidRPr="00166817">
              <w:rPr>
                <w:iCs/>
                <w:sz w:val="18"/>
                <w:szCs w:val="18"/>
              </w:rPr>
              <w:t>W kontrolowanych latach 2022 – 2023 informacje zawarte w schematach organizacyjnych stanowiących załączniki do regulaminu organizacyjnego WSZZ – dotyczące struktury jednostki organizacyjnej „Świętokrzyskie Centrum Pediatrii im. Wł. Buszkowskiego” – były niezgodne z danymi widniejącymi w Księdze Rejestrowej Podmiotów Wykonujących Działalność Leczniczą (RPWDL), tj.:</w:t>
            </w:r>
            <w:r w:rsidRPr="00166817">
              <w:rPr>
                <w:iCs/>
                <w:sz w:val="18"/>
                <w:szCs w:val="18"/>
              </w:rPr>
              <w:tab/>
            </w:r>
            <w:r w:rsidRPr="00166817">
              <w:rPr>
                <w:iCs/>
                <w:sz w:val="18"/>
                <w:szCs w:val="18"/>
              </w:rPr>
              <w:tab/>
            </w:r>
            <w:r w:rsidRPr="00166817">
              <w:rPr>
                <w:iCs/>
                <w:sz w:val="18"/>
                <w:szCs w:val="18"/>
              </w:rPr>
              <w:br/>
              <w:t xml:space="preserve">-  do dnia 19.04.2022 r. - wykazywały </w:t>
            </w:r>
            <w:r>
              <w:rPr>
                <w:iCs/>
                <w:sz w:val="18"/>
                <w:szCs w:val="18"/>
              </w:rPr>
              <w:br/>
            </w:r>
            <w:r w:rsidRPr="00166817">
              <w:rPr>
                <w:iCs/>
                <w:sz w:val="18"/>
                <w:szCs w:val="18"/>
              </w:rPr>
              <w:t xml:space="preserve">w strukturze tej jednostki komórkę organizacyjną o nazwie: „Dział Fizjoterapii”, pomimo tego, że taka komórka nie występowała w Rejestrze, </w:t>
            </w:r>
          </w:p>
          <w:p w14:paraId="1D5EBABC" w14:textId="77777777" w:rsidR="00166817" w:rsidRPr="00166817" w:rsidRDefault="00166817" w:rsidP="00166817">
            <w:pPr>
              <w:ind w:left="360"/>
              <w:rPr>
                <w:iCs/>
                <w:sz w:val="18"/>
                <w:szCs w:val="18"/>
              </w:rPr>
            </w:pPr>
            <w:r w:rsidRPr="00166817">
              <w:rPr>
                <w:iCs/>
                <w:sz w:val="18"/>
                <w:szCs w:val="18"/>
              </w:rPr>
              <w:t xml:space="preserve">- od dnia 20.04.2022 r. - tj. z dniem wejścia </w:t>
            </w:r>
            <w:r>
              <w:rPr>
                <w:iCs/>
                <w:sz w:val="18"/>
                <w:szCs w:val="18"/>
              </w:rPr>
              <w:br/>
            </w:r>
            <w:r w:rsidRPr="00166817">
              <w:rPr>
                <w:iCs/>
                <w:sz w:val="18"/>
                <w:szCs w:val="18"/>
              </w:rPr>
              <w:t xml:space="preserve">w życie zarządzenia Nr 12/2022 Dyrektora WSZZ w Kielcach - wykazywały w strukturze tej jednostki komórkę organizacyjną </w:t>
            </w:r>
            <w:r w:rsidRPr="00166817">
              <w:rPr>
                <w:iCs/>
                <w:sz w:val="18"/>
                <w:szCs w:val="18"/>
              </w:rPr>
              <w:br/>
              <w:t xml:space="preserve">o nazwie: „Kliniczny Zakład Rehabilitacji”, pomimo tego, że taka komórka nie występowała i nie występuje w Rejestrze (od dnia 30.10.2015 r w RPWDL występowała </w:t>
            </w:r>
            <w:r w:rsidRPr="00166817">
              <w:rPr>
                <w:iCs/>
                <w:sz w:val="18"/>
                <w:szCs w:val="18"/>
              </w:rPr>
              <w:br/>
              <w:t>i występuje nadal komórka „Kliniczny Zakład Fizjoterapii” pod lp. 266 Rejestru).</w:t>
            </w:r>
          </w:p>
          <w:p w14:paraId="562E87F3" w14:textId="77777777" w:rsidR="00166817" w:rsidRPr="00166817" w:rsidRDefault="00166817" w:rsidP="00C051C0">
            <w:pPr>
              <w:numPr>
                <w:ilvl w:val="0"/>
                <w:numId w:val="22"/>
              </w:numPr>
              <w:rPr>
                <w:iCs/>
                <w:sz w:val="18"/>
                <w:szCs w:val="18"/>
              </w:rPr>
            </w:pPr>
            <w:r w:rsidRPr="00166817">
              <w:rPr>
                <w:iCs/>
                <w:sz w:val="18"/>
                <w:szCs w:val="18"/>
              </w:rPr>
              <w:t xml:space="preserve">Przed dokonaniem zmiany w regulaminie organizacyjnym podmiotu, polegającej na usunięciu z dniem 23.05.2022 r. ze struktury </w:t>
            </w:r>
            <w:r w:rsidRPr="00166817">
              <w:rPr>
                <w:iCs/>
                <w:sz w:val="18"/>
                <w:szCs w:val="18"/>
              </w:rPr>
              <w:lastRenderedPageBreak/>
              <w:t xml:space="preserve">Szpitala komórki organizacyjnej: „Poradnia Neonatologiczno – Laktacyjna”, nie zasięgnięto opinii Rady Społecznej. Działanie takie nie było zgodne z  § 15 ust. 1 obowiązującego w tym czasie Statutu WSzZ w Kielcach nadanego uchwałą Nr XXXVIII/545/17 Sejmiku WŚ z dnia 20.11.2017 r. stanowiącego, że: </w:t>
            </w:r>
            <w:r w:rsidRPr="00166817">
              <w:rPr>
                <w:i/>
                <w:sz w:val="18"/>
                <w:szCs w:val="18"/>
              </w:rPr>
              <w:t xml:space="preserve">„(…) Regulamin Organizacyjny Zakładu ustala Dyrektor. </w:t>
            </w:r>
            <w:r w:rsidRPr="00166817">
              <w:rPr>
                <w:i/>
                <w:sz w:val="18"/>
                <w:szCs w:val="18"/>
                <w:u w:val="single"/>
              </w:rPr>
              <w:t>Wymaga on zaopiniowania przez Radę Społeczną</w:t>
            </w:r>
            <w:r w:rsidRPr="00166817">
              <w:rPr>
                <w:i/>
                <w:sz w:val="18"/>
                <w:szCs w:val="18"/>
              </w:rPr>
              <w:t>”.</w:t>
            </w:r>
          </w:p>
          <w:p w14:paraId="52226452" w14:textId="77777777" w:rsidR="00166817" w:rsidRPr="00166817" w:rsidRDefault="00166817" w:rsidP="00C051C0">
            <w:pPr>
              <w:numPr>
                <w:ilvl w:val="0"/>
                <w:numId w:val="22"/>
              </w:numPr>
              <w:rPr>
                <w:iCs/>
                <w:sz w:val="18"/>
                <w:szCs w:val="18"/>
              </w:rPr>
            </w:pPr>
            <w:r w:rsidRPr="00166817">
              <w:rPr>
                <w:iCs/>
                <w:sz w:val="18"/>
                <w:szCs w:val="18"/>
              </w:rPr>
              <w:t xml:space="preserve">W sprawie ograniczenia działalności leczniczej Szpitala  w związku z likwidacją komórki organizacyjnej „Pracownia Toksykologiczna” - wchodzącej w skład jednostki organizacyjnej „Pracownie Diagnostyczne” umiejscowionej </w:t>
            </w:r>
            <w:r>
              <w:rPr>
                <w:iCs/>
                <w:sz w:val="18"/>
                <w:szCs w:val="18"/>
              </w:rPr>
              <w:br/>
            </w:r>
            <w:r w:rsidRPr="00166817">
              <w:rPr>
                <w:iCs/>
                <w:sz w:val="18"/>
                <w:szCs w:val="18"/>
              </w:rPr>
              <w:t xml:space="preserve">w strukturze zakładu leczniczego „Zakład ambulatoryjnych świadczeń zdrowotnych” – kontrolowany nie przeprowadził uzgodnień </w:t>
            </w:r>
            <w:r>
              <w:rPr>
                <w:iCs/>
                <w:sz w:val="18"/>
                <w:szCs w:val="18"/>
              </w:rPr>
              <w:br/>
            </w:r>
            <w:r w:rsidRPr="00166817">
              <w:rPr>
                <w:iCs/>
                <w:sz w:val="18"/>
                <w:szCs w:val="18"/>
              </w:rPr>
              <w:t xml:space="preserve">z Zarządem Województwa Świętokrzyskiego. Tym samym, nie zastosowano się do wymogu określonego w § 15 ust. 3 obowiązującego w tym czasie Statutu Wojewódzkiego Szpitala Zespolonego w Kielcach nadanego uchwałą </w:t>
            </w:r>
            <w:r w:rsidRPr="00166817">
              <w:rPr>
                <w:iCs/>
                <w:sz w:val="18"/>
                <w:szCs w:val="18"/>
              </w:rPr>
              <w:br/>
              <w:t>Nr XXXVIII/545/17 Sejmiku WŚ z dnia 20.11.2017 r.</w:t>
            </w:r>
          </w:p>
          <w:p w14:paraId="0C6F7EF9" w14:textId="77777777" w:rsidR="00A73C3A" w:rsidRPr="00166817" w:rsidRDefault="00A73C3A" w:rsidP="00166817">
            <w:pPr>
              <w:rPr>
                <w:iCs/>
                <w:sz w:val="18"/>
                <w:szCs w:val="18"/>
              </w:rPr>
            </w:pPr>
          </w:p>
          <w:p w14:paraId="2C66E07D" w14:textId="77777777" w:rsidR="00A73C3A" w:rsidRPr="00166817" w:rsidRDefault="00A73C3A" w:rsidP="00166817">
            <w:pPr>
              <w:rPr>
                <w:rFonts w:eastAsia="Calibri"/>
                <w:b/>
                <w:bCs/>
                <w:kern w:val="2"/>
                <w:sz w:val="18"/>
                <w:szCs w:val="18"/>
                <w:lang w:eastAsia="en-US"/>
              </w:rPr>
            </w:pPr>
            <w:r w:rsidRPr="00166817">
              <w:rPr>
                <w:b/>
                <w:bCs/>
                <w:kern w:val="2"/>
                <w:sz w:val="18"/>
                <w:szCs w:val="18"/>
              </w:rPr>
              <w:t>W zakresie</w:t>
            </w:r>
            <w:r w:rsidRPr="00166817">
              <w:rPr>
                <w:rFonts w:eastAsia="Calibri"/>
                <w:b/>
                <w:bCs/>
                <w:kern w:val="2"/>
                <w:sz w:val="18"/>
                <w:szCs w:val="18"/>
                <w:lang w:eastAsia="en-US"/>
              </w:rPr>
              <w:t xml:space="preserve"> sposobu wykonania zaleceń zawartych w wystąpieniu pokontrolnym </w:t>
            </w:r>
            <w:r w:rsidRPr="00166817">
              <w:rPr>
                <w:rFonts w:eastAsia="Calibri"/>
                <w:b/>
                <w:bCs/>
                <w:kern w:val="2"/>
                <w:sz w:val="18"/>
                <w:szCs w:val="18"/>
                <w:lang w:eastAsia="en-US"/>
              </w:rPr>
              <w:br/>
              <w:t>z dnia 2</w:t>
            </w:r>
            <w:r w:rsidR="00166817">
              <w:rPr>
                <w:rFonts w:eastAsia="Calibri"/>
                <w:b/>
                <w:bCs/>
                <w:kern w:val="2"/>
                <w:sz w:val="18"/>
                <w:szCs w:val="18"/>
                <w:lang w:eastAsia="en-US"/>
              </w:rPr>
              <w:t>4</w:t>
            </w:r>
            <w:r w:rsidRPr="00166817">
              <w:rPr>
                <w:rFonts w:eastAsia="Calibri"/>
                <w:b/>
                <w:bCs/>
                <w:kern w:val="2"/>
                <w:sz w:val="18"/>
                <w:szCs w:val="18"/>
                <w:lang w:eastAsia="en-US"/>
              </w:rPr>
              <w:t>.0</w:t>
            </w:r>
            <w:r w:rsidR="00166817">
              <w:rPr>
                <w:rFonts w:eastAsia="Calibri"/>
                <w:b/>
                <w:bCs/>
                <w:kern w:val="2"/>
                <w:sz w:val="18"/>
                <w:szCs w:val="18"/>
                <w:lang w:eastAsia="en-US"/>
              </w:rPr>
              <w:t>8</w:t>
            </w:r>
            <w:r w:rsidRPr="00166817">
              <w:rPr>
                <w:rFonts w:eastAsia="Calibri"/>
                <w:b/>
                <w:bCs/>
                <w:kern w:val="2"/>
                <w:sz w:val="18"/>
                <w:szCs w:val="18"/>
                <w:lang w:eastAsia="en-US"/>
              </w:rPr>
              <w:t>.2022 r. znak: OZ-I.1711.</w:t>
            </w:r>
            <w:r w:rsidR="00166817">
              <w:rPr>
                <w:rFonts w:eastAsia="Calibri"/>
                <w:b/>
                <w:bCs/>
                <w:kern w:val="2"/>
                <w:sz w:val="18"/>
                <w:szCs w:val="18"/>
                <w:lang w:eastAsia="en-US"/>
              </w:rPr>
              <w:t>5</w:t>
            </w:r>
            <w:r w:rsidRPr="00166817">
              <w:rPr>
                <w:rFonts w:eastAsia="Calibri"/>
                <w:b/>
                <w:bCs/>
                <w:kern w:val="2"/>
                <w:sz w:val="18"/>
                <w:szCs w:val="18"/>
                <w:lang w:eastAsia="en-US"/>
              </w:rPr>
              <w:t>.202</w:t>
            </w:r>
            <w:r w:rsidR="00166817">
              <w:rPr>
                <w:rFonts w:eastAsia="Calibri"/>
                <w:b/>
                <w:bCs/>
                <w:kern w:val="2"/>
                <w:sz w:val="18"/>
                <w:szCs w:val="18"/>
                <w:lang w:eastAsia="en-US"/>
              </w:rPr>
              <w:t>2</w:t>
            </w:r>
            <w:r w:rsidRPr="00166817">
              <w:rPr>
                <w:rFonts w:eastAsia="Calibri"/>
                <w:b/>
                <w:bCs/>
                <w:kern w:val="2"/>
                <w:sz w:val="18"/>
                <w:szCs w:val="18"/>
                <w:lang w:eastAsia="en-US"/>
              </w:rPr>
              <w:t xml:space="preserve"> –</w:t>
            </w:r>
          </w:p>
          <w:p w14:paraId="01BEE093" w14:textId="77777777" w:rsidR="000D36DE" w:rsidRDefault="00166817" w:rsidP="00C051C0">
            <w:pPr>
              <w:numPr>
                <w:ilvl w:val="6"/>
                <w:numId w:val="19"/>
              </w:numPr>
              <w:ind w:left="306" w:hanging="306"/>
              <w:rPr>
                <w:rFonts w:eastAsia="Calibri"/>
                <w:sz w:val="18"/>
                <w:szCs w:val="18"/>
                <w:lang w:eastAsia="en-US"/>
              </w:rPr>
            </w:pPr>
            <w:r w:rsidRPr="00166817">
              <w:rPr>
                <w:rFonts w:eastAsia="Calibri"/>
                <w:sz w:val="18"/>
                <w:szCs w:val="18"/>
                <w:lang w:eastAsia="en-US"/>
              </w:rPr>
              <w:t>Wydane zalecenia</w:t>
            </w:r>
            <w:r>
              <w:rPr>
                <w:rFonts w:eastAsia="Calibri"/>
                <w:sz w:val="18"/>
                <w:szCs w:val="18"/>
                <w:lang w:eastAsia="en-US"/>
              </w:rPr>
              <w:t xml:space="preserve"> pokontrolne zostały wykonane, poza przypadkami nieterminowego regulowania zobowiązań.</w:t>
            </w:r>
          </w:p>
          <w:p w14:paraId="12BA0D9E" w14:textId="77777777" w:rsidR="00166817" w:rsidRPr="00166817" w:rsidRDefault="009D43B3" w:rsidP="00C051C0">
            <w:pPr>
              <w:numPr>
                <w:ilvl w:val="6"/>
                <w:numId w:val="19"/>
              </w:numPr>
              <w:ind w:left="306" w:hanging="306"/>
              <w:rPr>
                <w:rFonts w:eastAsia="Calibri"/>
                <w:sz w:val="18"/>
                <w:szCs w:val="18"/>
                <w:lang w:eastAsia="en-US"/>
              </w:rPr>
            </w:pPr>
            <w:r>
              <w:rPr>
                <w:rFonts w:eastAsia="Calibri"/>
                <w:sz w:val="18"/>
                <w:szCs w:val="18"/>
                <w:lang w:eastAsia="en-US"/>
              </w:rPr>
              <w:t>Uwagi dotyczą niezamieszczenia na stronie internetowej WS</w:t>
            </w:r>
            <w:r w:rsidR="00CC71E9">
              <w:rPr>
                <w:rFonts w:eastAsia="Calibri"/>
                <w:sz w:val="18"/>
                <w:szCs w:val="18"/>
                <w:lang w:eastAsia="en-US"/>
              </w:rPr>
              <w:t>Z</w:t>
            </w:r>
            <w:r>
              <w:rPr>
                <w:rFonts w:eastAsia="Calibri"/>
                <w:sz w:val="18"/>
                <w:szCs w:val="18"/>
                <w:lang w:eastAsia="en-US"/>
              </w:rPr>
              <w:t>Z w Kielcach wzoru ankiety satysfakcji pacjenta.</w:t>
            </w:r>
          </w:p>
        </w:tc>
        <w:tc>
          <w:tcPr>
            <w:tcW w:w="3044" w:type="dxa"/>
            <w:shd w:val="clear" w:color="auto" w:fill="auto"/>
          </w:tcPr>
          <w:p w14:paraId="06A9324F" w14:textId="77777777" w:rsidR="003F3F9E" w:rsidRPr="0085014B" w:rsidRDefault="003F3F9E" w:rsidP="0085014B">
            <w:pPr>
              <w:contextualSpacing/>
              <w:rPr>
                <w:b/>
                <w:bCs/>
                <w:sz w:val="18"/>
                <w:szCs w:val="18"/>
                <w:u w:val="single"/>
                <w:lang w:eastAsia="en-US"/>
              </w:rPr>
            </w:pPr>
            <w:r w:rsidRPr="0085014B">
              <w:rPr>
                <w:b/>
                <w:bCs/>
                <w:sz w:val="18"/>
                <w:szCs w:val="18"/>
                <w:u w:val="single"/>
                <w:lang w:eastAsia="en-US"/>
              </w:rPr>
              <w:lastRenderedPageBreak/>
              <w:t>Zalecenia pokontrolne:</w:t>
            </w:r>
          </w:p>
          <w:p w14:paraId="23FBA4E4" w14:textId="77777777" w:rsidR="003F3F9E" w:rsidRPr="0085014B" w:rsidRDefault="003F3F9E" w:rsidP="0085014B">
            <w:pPr>
              <w:rPr>
                <w:sz w:val="18"/>
                <w:szCs w:val="18"/>
                <w:lang w:eastAsia="en-US"/>
              </w:rPr>
            </w:pPr>
            <w:r w:rsidRPr="0085014B">
              <w:rPr>
                <w:sz w:val="18"/>
                <w:szCs w:val="18"/>
                <w:lang w:eastAsia="en-US"/>
              </w:rPr>
              <w:t xml:space="preserve">W celu wyeliminowania </w:t>
            </w:r>
            <w:r w:rsidR="00004C47" w:rsidRPr="0085014B">
              <w:rPr>
                <w:sz w:val="18"/>
                <w:szCs w:val="18"/>
                <w:lang w:eastAsia="en-US"/>
              </w:rPr>
              <w:br/>
            </w:r>
            <w:r w:rsidRPr="0085014B">
              <w:rPr>
                <w:sz w:val="18"/>
                <w:szCs w:val="18"/>
                <w:lang w:eastAsia="en-US"/>
              </w:rPr>
              <w:t xml:space="preserve">w przyszłości możliwości wystąpienia nieprawidłowości </w:t>
            </w:r>
            <w:r w:rsidR="00760876">
              <w:rPr>
                <w:sz w:val="18"/>
                <w:szCs w:val="18"/>
                <w:lang w:eastAsia="en-US"/>
              </w:rPr>
              <w:br/>
            </w:r>
            <w:r w:rsidRPr="0085014B">
              <w:rPr>
                <w:sz w:val="18"/>
                <w:szCs w:val="18"/>
                <w:lang w:eastAsia="en-US"/>
              </w:rPr>
              <w:t xml:space="preserve">i uchybień  stwierdzonych w toku kontroli, zaleca się: </w:t>
            </w:r>
          </w:p>
          <w:p w14:paraId="07F18E68" w14:textId="77777777" w:rsidR="003F3F9E" w:rsidRPr="0085014B" w:rsidRDefault="003F3F9E" w:rsidP="00C051C0">
            <w:pPr>
              <w:numPr>
                <w:ilvl w:val="0"/>
                <w:numId w:val="11"/>
              </w:numPr>
              <w:rPr>
                <w:rFonts w:eastAsia="Calibri"/>
                <w:b/>
                <w:bCs/>
                <w:sz w:val="18"/>
                <w:szCs w:val="18"/>
                <w:lang w:eastAsia="en-US"/>
              </w:rPr>
            </w:pPr>
            <w:r w:rsidRPr="0085014B">
              <w:rPr>
                <w:b/>
                <w:bCs/>
                <w:sz w:val="18"/>
                <w:szCs w:val="18"/>
              </w:rPr>
              <w:t>W zakresie</w:t>
            </w:r>
            <w:r w:rsidRPr="0085014B">
              <w:rPr>
                <w:rFonts w:eastAsia="Calibri"/>
                <w:b/>
                <w:bCs/>
                <w:sz w:val="18"/>
                <w:szCs w:val="18"/>
                <w:lang w:eastAsia="en-US"/>
              </w:rPr>
              <w:t xml:space="preserve"> </w:t>
            </w:r>
            <w:r w:rsidR="000A497C" w:rsidRPr="0085014B">
              <w:rPr>
                <w:rFonts w:eastAsia="Calibri"/>
                <w:b/>
                <w:bCs/>
                <w:sz w:val="18"/>
                <w:szCs w:val="18"/>
                <w:lang w:eastAsia="en-US"/>
              </w:rPr>
              <w:t>dotyczącym realizacji</w:t>
            </w:r>
            <w:r w:rsidR="0085014B" w:rsidRPr="0085014B">
              <w:rPr>
                <w:rFonts w:eastAsia="Calibri"/>
                <w:b/>
                <w:bCs/>
                <w:sz w:val="18"/>
                <w:szCs w:val="18"/>
                <w:lang w:eastAsia="en-US"/>
              </w:rPr>
              <w:t xml:space="preserve"> zadań określonych </w:t>
            </w:r>
            <w:r w:rsidR="00242B85">
              <w:rPr>
                <w:rFonts w:eastAsia="Calibri"/>
                <w:b/>
                <w:bCs/>
                <w:sz w:val="18"/>
                <w:szCs w:val="18"/>
                <w:lang w:eastAsia="en-US"/>
              </w:rPr>
              <w:br/>
            </w:r>
            <w:r w:rsidR="0085014B" w:rsidRPr="0085014B">
              <w:rPr>
                <w:rFonts w:eastAsia="Calibri"/>
                <w:b/>
                <w:bCs/>
                <w:sz w:val="18"/>
                <w:szCs w:val="18"/>
                <w:lang w:eastAsia="en-US"/>
              </w:rPr>
              <w:lastRenderedPageBreak/>
              <w:t>w regulaminie organizacyjnym i statucie podmiotu leczniczego</w:t>
            </w:r>
            <w:r w:rsidRPr="0085014B">
              <w:rPr>
                <w:b/>
                <w:bCs/>
                <w:sz w:val="18"/>
                <w:szCs w:val="18"/>
              </w:rPr>
              <w:t>-</w:t>
            </w:r>
          </w:p>
          <w:p w14:paraId="58F0DB82" w14:textId="77777777" w:rsidR="0085014B" w:rsidRPr="0085014B" w:rsidRDefault="003F3F9E" w:rsidP="00C051C0">
            <w:pPr>
              <w:numPr>
                <w:ilvl w:val="1"/>
                <w:numId w:val="11"/>
              </w:numPr>
              <w:ind w:left="319" w:hanging="319"/>
              <w:rPr>
                <w:rFonts w:eastAsia="Calibri"/>
                <w:b/>
                <w:bCs/>
                <w:sz w:val="18"/>
                <w:szCs w:val="18"/>
                <w:lang w:eastAsia="en-US"/>
              </w:rPr>
            </w:pPr>
            <w:r w:rsidRPr="0085014B">
              <w:rPr>
                <w:sz w:val="18"/>
                <w:szCs w:val="18"/>
              </w:rPr>
              <w:t xml:space="preserve"> </w:t>
            </w:r>
            <w:r w:rsidR="0085014B" w:rsidRPr="0085014B">
              <w:rPr>
                <w:sz w:val="18"/>
                <w:szCs w:val="18"/>
              </w:rPr>
              <w:t xml:space="preserve">Przestrzegać wymogu określonego w art. 24 ust. 2 ustawy z dnia 15 kwietnia 2011 r. o działalności leczniczej (Dz.U.2023.991 ze zm.), zgodnie z którym podmiot leczniczy jest zobowiązany do podania do wiadomości pacjentów aktualnych informacji dotyczących m.in. wysokości opłaty za udostępnienie dokumentacji medycznej oraz wysokości opłat za świadczenia zdrowotne, które mogą być udzielane za częściową albo całkowitą odpłatnością na stronie internetowej podmiotu wykonującego działalność leczniczą, a także do udostępnienia ich w BIP, </w:t>
            </w:r>
            <w:r w:rsidR="0085014B" w:rsidRPr="0085014B">
              <w:rPr>
                <w:sz w:val="18"/>
                <w:szCs w:val="18"/>
              </w:rPr>
              <w:br/>
              <w:t>w przypadku podmiotu obowiązanego do jego prowadzenia.</w:t>
            </w:r>
          </w:p>
          <w:p w14:paraId="2B21FF1E" w14:textId="77777777" w:rsidR="00242B85" w:rsidRPr="00242B85" w:rsidRDefault="0085014B" w:rsidP="00C051C0">
            <w:pPr>
              <w:numPr>
                <w:ilvl w:val="1"/>
                <w:numId w:val="11"/>
              </w:numPr>
              <w:ind w:left="319" w:hanging="319"/>
              <w:rPr>
                <w:rStyle w:val="Wyrnieniedelikatne"/>
                <w:rFonts w:eastAsia="Calibri"/>
                <w:b/>
                <w:bCs/>
                <w:i w:val="0"/>
                <w:iCs w:val="0"/>
                <w:color w:val="auto"/>
                <w:sz w:val="18"/>
                <w:szCs w:val="18"/>
                <w:lang w:eastAsia="en-US"/>
              </w:rPr>
            </w:pPr>
            <w:r w:rsidRPr="0085014B">
              <w:rPr>
                <w:rStyle w:val="Wyrnieniedelikatne"/>
                <w:rFonts w:eastAsia="Calibri"/>
                <w:i w:val="0"/>
                <w:iCs w:val="0"/>
                <w:color w:val="auto"/>
                <w:sz w:val="18"/>
                <w:szCs w:val="18"/>
              </w:rPr>
              <w:t xml:space="preserve">Zarówno w treści uchwał Rady Społecznej Szpitala odnoszących się do struktury organizacyjnej podmiotu, jak i - w sporządzanych w ślad za nimi - zarządzeniach Dyrektora WSZZ, wymieniać wszystkie komórki organizacyjne wykreślane ze struktury organizacyjnej zakładów leczniczych WSZZ, </w:t>
            </w:r>
            <w:r w:rsidR="00242B85">
              <w:rPr>
                <w:rStyle w:val="Wyrnieniedelikatne"/>
                <w:rFonts w:eastAsia="Calibri"/>
                <w:i w:val="0"/>
                <w:iCs w:val="0"/>
                <w:color w:val="auto"/>
                <w:sz w:val="18"/>
                <w:szCs w:val="18"/>
              </w:rPr>
              <w:br/>
            </w:r>
            <w:r w:rsidRPr="0085014B">
              <w:rPr>
                <w:rStyle w:val="Wyrnieniedelikatne"/>
                <w:rFonts w:eastAsia="Calibri"/>
                <w:i w:val="0"/>
                <w:iCs w:val="0"/>
                <w:color w:val="auto"/>
                <w:sz w:val="18"/>
                <w:szCs w:val="18"/>
              </w:rPr>
              <w:t xml:space="preserve">o ile są one wykazane jako odrębnie funkcjonujące </w:t>
            </w:r>
            <w:r w:rsidR="00242B85">
              <w:rPr>
                <w:rStyle w:val="Wyrnieniedelikatne"/>
                <w:rFonts w:eastAsia="Calibri"/>
                <w:i w:val="0"/>
                <w:iCs w:val="0"/>
                <w:color w:val="auto"/>
                <w:sz w:val="18"/>
                <w:szCs w:val="18"/>
              </w:rPr>
              <w:br/>
            </w:r>
            <w:r w:rsidRPr="0085014B">
              <w:rPr>
                <w:rStyle w:val="Wyrnieniedelikatne"/>
                <w:rFonts w:eastAsia="Calibri"/>
                <w:i w:val="0"/>
                <w:iCs w:val="0"/>
                <w:color w:val="auto"/>
                <w:sz w:val="18"/>
                <w:szCs w:val="18"/>
              </w:rPr>
              <w:t xml:space="preserve">w Księdze Rejestrowej Podmiotów Wykonujących </w:t>
            </w:r>
            <w:r w:rsidRPr="0085014B">
              <w:rPr>
                <w:rStyle w:val="Wyrnieniedelikatne"/>
                <w:rFonts w:eastAsia="Calibri"/>
                <w:i w:val="0"/>
                <w:iCs w:val="0"/>
                <w:color w:val="auto"/>
                <w:sz w:val="18"/>
                <w:szCs w:val="18"/>
              </w:rPr>
              <w:lastRenderedPageBreak/>
              <w:t xml:space="preserve">Działalność Leczniczą. Dbać, aby treść zarządzeń Dyrektora WSZZ była tożsama z treścią poprzedzających je uchwał Rady Społecznej Szpitala mając na względzie, że rzetelna i pełna treść zarządzenia kierownika podmiotu leczniczego jest istotną sprawą. </w:t>
            </w:r>
          </w:p>
          <w:p w14:paraId="5244E329" w14:textId="77777777" w:rsidR="0085014B" w:rsidRPr="0085014B" w:rsidRDefault="0085014B" w:rsidP="00242B85">
            <w:pPr>
              <w:ind w:left="319"/>
              <w:rPr>
                <w:rStyle w:val="Wyrnieniedelikatne"/>
                <w:rFonts w:eastAsia="Calibri"/>
                <w:b/>
                <w:bCs/>
                <w:i w:val="0"/>
                <w:iCs w:val="0"/>
                <w:color w:val="auto"/>
                <w:sz w:val="18"/>
                <w:szCs w:val="18"/>
                <w:lang w:eastAsia="en-US"/>
              </w:rPr>
            </w:pPr>
            <w:r w:rsidRPr="0085014B">
              <w:rPr>
                <w:rStyle w:val="Wyrnieniedelikatne"/>
                <w:rFonts w:eastAsia="Calibri"/>
                <w:i w:val="0"/>
                <w:iCs w:val="0"/>
                <w:color w:val="auto"/>
                <w:sz w:val="18"/>
                <w:szCs w:val="18"/>
              </w:rPr>
              <w:t xml:space="preserve">W szczególności, zarządzenie  kierownika podmiotu leczniczego, wprowadzające w życie zmianę </w:t>
            </w:r>
            <w:r w:rsidR="00242B85">
              <w:rPr>
                <w:rStyle w:val="Wyrnieniedelikatne"/>
                <w:rFonts w:eastAsia="Calibri"/>
                <w:i w:val="0"/>
                <w:iCs w:val="0"/>
                <w:color w:val="auto"/>
                <w:sz w:val="18"/>
                <w:szCs w:val="18"/>
              </w:rPr>
              <w:br/>
            </w:r>
            <w:r w:rsidRPr="0085014B">
              <w:rPr>
                <w:rStyle w:val="Wyrnieniedelikatne"/>
                <w:rFonts w:eastAsia="Calibri"/>
                <w:i w:val="0"/>
                <w:iCs w:val="0"/>
                <w:color w:val="auto"/>
                <w:sz w:val="18"/>
                <w:szCs w:val="18"/>
              </w:rPr>
              <w:t>w zakresie struktury organizacyjnej Szpitala, stanowi podstawę prawną do sporządzenia i złożenia przez pracowników podmiotu wniosku o dokonanie zmian w Księdze Rejestrowej podmiotu, którego termin złożenia określono w art. 107 ustawy z dnia 15 kwietnia 2011 r. o działalność leczniczej.</w:t>
            </w:r>
          </w:p>
          <w:p w14:paraId="37CB7DC0" w14:textId="77777777" w:rsidR="0085014B" w:rsidRPr="0085014B" w:rsidRDefault="0085014B" w:rsidP="00C051C0">
            <w:pPr>
              <w:numPr>
                <w:ilvl w:val="1"/>
                <w:numId w:val="11"/>
              </w:numPr>
              <w:ind w:left="319" w:hanging="319"/>
              <w:rPr>
                <w:rStyle w:val="Wyrnieniedelikatne"/>
                <w:rFonts w:eastAsia="Calibri"/>
                <w:b/>
                <w:bCs/>
                <w:i w:val="0"/>
                <w:iCs w:val="0"/>
                <w:color w:val="auto"/>
                <w:sz w:val="18"/>
                <w:szCs w:val="18"/>
                <w:lang w:eastAsia="en-US"/>
              </w:rPr>
            </w:pPr>
            <w:r w:rsidRPr="0085014B">
              <w:rPr>
                <w:rStyle w:val="Wyrnieniedelikatne"/>
                <w:rFonts w:eastAsia="Calibri"/>
                <w:i w:val="0"/>
                <w:iCs w:val="0"/>
                <w:color w:val="auto"/>
                <w:sz w:val="18"/>
                <w:szCs w:val="18"/>
              </w:rPr>
              <w:t xml:space="preserve">Zmienić błędną nazwę „Kliniczny Zakład Rehabilitacji” komórki organizacyjnej, widniejącej </w:t>
            </w:r>
            <w:r w:rsidR="00242B85">
              <w:rPr>
                <w:rStyle w:val="Wyrnieniedelikatne"/>
                <w:rFonts w:eastAsia="Calibri"/>
                <w:i w:val="0"/>
                <w:iCs w:val="0"/>
                <w:color w:val="auto"/>
                <w:sz w:val="18"/>
                <w:szCs w:val="18"/>
              </w:rPr>
              <w:br/>
            </w:r>
            <w:r w:rsidRPr="0085014B">
              <w:rPr>
                <w:rStyle w:val="Wyrnieniedelikatne"/>
                <w:rFonts w:eastAsia="Calibri"/>
                <w:i w:val="0"/>
                <w:iCs w:val="0"/>
                <w:color w:val="auto"/>
                <w:sz w:val="18"/>
                <w:szCs w:val="18"/>
              </w:rPr>
              <w:t xml:space="preserve">w schemacie organizacyjnym załączonym do regulaminu organizacyjnego WSZZ, na nazwę właściwą komórki, tj. „Kliniczny Zakład Fizjoterapii”, występującej pod lp. 266 w Księdze  Rejestrowej podmiotu leczniczego. </w:t>
            </w:r>
            <w:r w:rsidRPr="0085014B">
              <w:rPr>
                <w:rStyle w:val="Wyrnieniedelikatne"/>
                <w:rFonts w:eastAsia="Calibri"/>
                <w:i w:val="0"/>
                <w:iCs w:val="0"/>
                <w:color w:val="auto"/>
                <w:sz w:val="18"/>
                <w:szCs w:val="18"/>
              </w:rPr>
              <w:br/>
              <w:t xml:space="preserve">W przypadku występowania innych tego rodzaju błędów </w:t>
            </w:r>
            <w:r w:rsidRPr="0085014B">
              <w:rPr>
                <w:rStyle w:val="Wyrnieniedelikatne"/>
                <w:rFonts w:eastAsia="Calibri"/>
                <w:i w:val="0"/>
                <w:iCs w:val="0"/>
                <w:color w:val="auto"/>
                <w:sz w:val="18"/>
                <w:szCs w:val="18"/>
              </w:rPr>
              <w:br/>
              <w:t xml:space="preserve">w regulaminie organizacyjnym – dokonać stosownej korekty doprowadzając do zgodności treści schematu organizacyjnego </w:t>
            </w:r>
            <w:r w:rsidRPr="0085014B">
              <w:rPr>
                <w:rStyle w:val="Wyrnieniedelikatne"/>
                <w:rFonts w:eastAsia="Calibri"/>
                <w:i w:val="0"/>
                <w:iCs w:val="0"/>
                <w:color w:val="auto"/>
                <w:sz w:val="18"/>
                <w:szCs w:val="18"/>
              </w:rPr>
              <w:lastRenderedPageBreak/>
              <w:t xml:space="preserve">zakładów leczniczych WSZZ </w:t>
            </w:r>
            <w:r w:rsidR="00242B85">
              <w:rPr>
                <w:rStyle w:val="Wyrnieniedelikatne"/>
                <w:rFonts w:eastAsia="Calibri"/>
                <w:i w:val="0"/>
                <w:iCs w:val="0"/>
                <w:color w:val="auto"/>
                <w:sz w:val="18"/>
                <w:szCs w:val="18"/>
              </w:rPr>
              <w:br/>
            </w:r>
            <w:r w:rsidRPr="0085014B">
              <w:rPr>
                <w:rStyle w:val="Wyrnieniedelikatne"/>
                <w:rFonts w:eastAsia="Calibri"/>
                <w:i w:val="0"/>
                <w:iCs w:val="0"/>
                <w:color w:val="auto"/>
                <w:sz w:val="18"/>
                <w:szCs w:val="18"/>
              </w:rPr>
              <w:t>z danymi zawartymi w Rejestrze Podmiotów Wykonujących Działalność Leczniczą.</w:t>
            </w:r>
          </w:p>
          <w:p w14:paraId="14A41122" w14:textId="77777777" w:rsidR="0085014B" w:rsidRPr="0085014B" w:rsidRDefault="0085014B" w:rsidP="00C051C0">
            <w:pPr>
              <w:numPr>
                <w:ilvl w:val="1"/>
                <w:numId w:val="11"/>
              </w:numPr>
              <w:ind w:left="319" w:hanging="319"/>
              <w:rPr>
                <w:rStyle w:val="Wyrnieniedelikatne"/>
                <w:rFonts w:eastAsia="Calibri"/>
                <w:b/>
                <w:bCs/>
                <w:i w:val="0"/>
                <w:iCs w:val="0"/>
                <w:color w:val="auto"/>
                <w:sz w:val="18"/>
                <w:szCs w:val="18"/>
                <w:lang w:eastAsia="en-US"/>
              </w:rPr>
            </w:pPr>
            <w:r w:rsidRPr="0085014B">
              <w:rPr>
                <w:rStyle w:val="Wyrnieniedelikatne"/>
                <w:rFonts w:eastAsia="Calibri"/>
                <w:i w:val="0"/>
                <w:iCs w:val="0"/>
                <w:color w:val="auto"/>
                <w:sz w:val="18"/>
                <w:szCs w:val="18"/>
              </w:rPr>
              <w:t xml:space="preserve">Każdorazowo, przed dokonaniem zmian w regulaminie organizacyjnym, w tym dotyczących struktury organizacyjnej zakładów leczniczych w WSZZ, zasięgać opinii Rady Społecznej Szpitala. Tym samym przestrzegać wymogów  § 15 ust. 4 obowiązującego Statutu Wojewódzkiego Szpitala Zespolonego w Kielcach nadanego uchwałą </w:t>
            </w:r>
            <w:r w:rsidRPr="0085014B">
              <w:rPr>
                <w:rStyle w:val="Wyrnieniedelikatne"/>
                <w:rFonts w:eastAsia="Calibri"/>
                <w:i w:val="0"/>
                <w:iCs w:val="0"/>
                <w:color w:val="auto"/>
                <w:sz w:val="18"/>
                <w:szCs w:val="18"/>
              </w:rPr>
              <w:br/>
              <w:t xml:space="preserve">Nr LIII/645/22  Sejmiku WŚ </w:t>
            </w:r>
            <w:r w:rsidRPr="0085014B">
              <w:rPr>
                <w:rStyle w:val="Wyrnieniedelikatne"/>
                <w:rFonts w:eastAsia="Calibri"/>
                <w:i w:val="0"/>
                <w:iCs w:val="0"/>
                <w:color w:val="auto"/>
                <w:sz w:val="18"/>
                <w:szCs w:val="18"/>
              </w:rPr>
              <w:br/>
              <w:t>z dnia 28.11.2022 r.</w:t>
            </w:r>
          </w:p>
          <w:p w14:paraId="75320BC8" w14:textId="77777777" w:rsidR="0085014B" w:rsidRPr="0085014B" w:rsidRDefault="0085014B" w:rsidP="00C051C0">
            <w:pPr>
              <w:numPr>
                <w:ilvl w:val="1"/>
                <w:numId w:val="11"/>
              </w:numPr>
              <w:spacing w:after="120"/>
              <w:ind w:left="318" w:hanging="318"/>
              <w:rPr>
                <w:rFonts w:eastAsia="Calibri"/>
                <w:b/>
                <w:bCs/>
                <w:sz w:val="18"/>
                <w:szCs w:val="18"/>
                <w:lang w:eastAsia="en-US"/>
              </w:rPr>
            </w:pPr>
            <w:r w:rsidRPr="0085014B">
              <w:rPr>
                <w:rStyle w:val="Wyrnieniedelikatne"/>
                <w:rFonts w:eastAsia="Calibri"/>
                <w:i w:val="0"/>
                <w:iCs w:val="0"/>
                <w:color w:val="auto"/>
                <w:sz w:val="18"/>
                <w:szCs w:val="18"/>
              </w:rPr>
              <w:t xml:space="preserve"> W przypadku wprowadzania zmian w działalności leczniczej Szpitala związanych </w:t>
            </w:r>
            <w:r w:rsidRPr="0085014B">
              <w:rPr>
                <w:rStyle w:val="Wyrnieniedelikatne"/>
                <w:rFonts w:eastAsia="Calibri"/>
                <w:i w:val="0"/>
                <w:iCs w:val="0"/>
                <w:color w:val="auto"/>
                <w:sz w:val="18"/>
                <w:szCs w:val="18"/>
              </w:rPr>
              <w:br/>
              <w:t xml:space="preserve">z przekształceniem lub likwidacją, rozszerzeniem lub ograniczeniem działalności, każdorazowo, przeprowadzać  uzgodnienia z  Zarządem Województwa Świętokrzyskiego. Tym samym, stosować się do wymogu określonego w § 15 ust. 5 obowiązującego Statutu Wojewódzkiego Szpitala Zespolonego w Kielcach nadanego uchwałą Nr LIII/645/22  Sejmiku WŚ z dnia 28.11.2022 r. </w:t>
            </w:r>
          </w:p>
          <w:p w14:paraId="1BFAEDF8" w14:textId="77777777" w:rsidR="003F3F9E" w:rsidRPr="0085014B" w:rsidRDefault="003F3F9E" w:rsidP="00C051C0">
            <w:pPr>
              <w:numPr>
                <w:ilvl w:val="0"/>
                <w:numId w:val="11"/>
              </w:numPr>
              <w:ind w:left="177" w:hanging="177"/>
              <w:rPr>
                <w:rFonts w:eastAsia="Calibri"/>
                <w:b/>
                <w:bCs/>
                <w:kern w:val="2"/>
                <w:sz w:val="18"/>
                <w:szCs w:val="18"/>
                <w:lang w:eastAsia="en-US"/>
              </w:rPr>
            </w:pPr>
            <w:r w:rsidRPr="0085014B">
              <w:rPr>
                <w:b/>
                <w:bCs/>
                <w:kern w:val="2"/>
                <w:sz w:val="18"/>
                <w:szCs w:val="18"/>
              </w:rPr>
              <w:t>W zakresie</w:t>
            </w:r>
            <w:r w:rsidRPr="0085014B">
              <w:rPr>
                <w:rFonts w:eastAsia="Calibri"/>
                <w:b/>
                <w:bCs/>
                <w:kern w:val="2"/>
                <w:sz w:val="18"/>
                <w:szCs w:val="18"/>
                <w:lang w:eastAsia="en-US"/>
              </w:rPr>
              <w:t xml:space="preserve"> </w:t>
            </w:r>
            <w:r w:rsidR="0085014B" w:rsidRPr="0085014B">
              <w:rPr>
                <w:rFonts w:eastAsia="Calibri"/>
                <w:b/>
                <w:bCs/>
                <w:kern w:val="2"/>
                <w:sz w:val="18"/>
                <w:szCs w:val="18"/>
                <w:lang w:eastAsia="en-US"/>
              </w:rPr>
              <w:t xml:space="preserve">dotyczącym wykonania </w:t>
            </w:r>
            <w:r w:rsidRPr="0085014B">
              <w:rPr>
                <w:rFonts w:eastAsia="Calibri"/>
                <w:b/>
                <w:bCs/>
                <w:kern w:val="2"/>
                <w:sz w:val="18"/>
                <w:szCs w:val="18"/>
                <w:lang w:eastAsia="en-US"/>
              </w:rPr>
              <w:t xml:space="preserve">zaleceń zawartych </w:t>
            </w:r>
            <w:r w:rsidR="0085014B" w:rsidRPr="0085014B">
              <w:rPr>
                <w:rFonts w:eastAsia="Calibri"/>
                <w:b/>
                <w:bCs/>
                <w:kern w:val="2"/>
                <w:sz w:val="18"/>
                <w:szCs w:val="18"/>
                <w:lang w:eastAsia="en-US"/>
              </w:rPr>
              <w:br/>
            </w:r>
            <w:r w:rsidRPr="0085014B">
              <w:rPr>
                <w:rFonts w:eastAsia="Calibri"/>
                <w:b/>
                <w:bCs/>
                <w:kern w:val="2"/>
                <w:sz w:val="18"/>
                <w:szCs w:val="18"/>
                <w:lang w:eastAsia="en-US"/>
              </w:rPr>
              <w:t xml:space="preserve">w </w:t>
            </w:r>
            <w:r w:rsidR="0085014B" w:rsidRPr="0085014B">
              <w:rPr>
                <w:rFonts w:eastAsia="Calibri"/>
                <w:b/>
                <w:bCs/>
                <w:kern w:val="2"/>
                <w:sz w:val="18"/>
                <w:szCs w:val="18"/>
                <w:lang w:eastAsia="en-US"/>
              </w:rPr>
              <w:t>W</w:t>
            </w:r>
            <w:r w:rsidRPr="0085014B">
              <w:rPr>
                <w:rFonts w:eastAsia="Calibri"/>
                <w:b/>
                <w:bCs/>
                <w:kern w:val="2"/>
                <w:sz w:val="18"/>
                <w:szCs w:val="18"/>
                <w:lang w:eastAsia="en-US"/>
              </w:rPr>
              <w:t xml:space="preserve">ystąpieniu </w:t>
            </w:r>
            <w:r w:rsidR="0085014B" w:rsidRPr="0085014B">
              <w:rPr>
                <w:rFonts w:eastAsia="Calibri"/>
                <w:b/>
                <w:bCs/>
                <w:kern w:val="2"/>
                <w:sz w:val="18"/>
                <w:szCs w:val="18"/>
                <w:lang w:eastAsia="en-US"/>
              </w:rPr>
              <w:t>P</w:t>
            </w:r>
            <w:r w:rsidRPr="0085014B">
              <w:rPr>
                <w:rFonts w:eastAsia="Calibri"/>
                <w:b/>
                <w:bCs/>
                <w:kern w:val="2"/>
                <w:sz w:val="18"/>
                <w:szCs w:val="18"/>
                <w:lang w:eastAsia="en-US"/>
              </w:rPr>
              <w:t xml:space="preserve">okontrolnym </w:t>
            </w:r>
            <w:r w:rsidR="0085014B" w:rsidRPr="0085014B">
              <w:rPr>
                <w:rFonts w:eastAsia="Calibri"/>
                <w:b/>
                <w:bCs/>
                <w:kern w:val="2"/>
                <w:sz w:val="18"/>
                <w:szCs w:val="18"/>
                <w:lang w:eastAsia="en-US"/>
              </w:rPr>
              <w:br/>
            </w:r>
            <w:r w:rsidRPr="0085014B">
              <w:rPr>
                <w:rFonts w:eastAsia="Calibri"/>
                <w:b/>
                <w:bCs/>
                <w:kern w:val="2"/>
                <w:sz w:val="18"/>
                <w:szCs w:val="18"/>
                <w:lang w:eastAsia="en-US"/>
              </w:rPr>
              <w:lastRenderedPageBreak/>
              <w:t>z dnia 2</w:t>
            </w:r>
            <w:r w:rsidR="0085014B" w:rsidRPr="0085014B">
              <w:rPr>
                <w:rFonts w:eastAsia="Calibri"/>
                <w:b/>
                <w:bCs/>
                <w:kern w:val="2"/>
                <w:sz w:val="18"/>
                <w:szCs w:val="18"/>
                <w:lang w:eastAsia="en-US"/>
              </w:rPr>
              <w:t>4</w:t>
            </w:r>
            <w:r w:rsidRPr="0085014B">
              <w:rPr>
                <w:rFonts w:eastAsia="Calibri"/>
                <w:b/>
                <w:bCs/>
                <w:kern w:val="2"/>
                <w:sz w:val="18"/>
                <w:szCs w:val="18"/>
                <w:lang w:eastAsia="en-US"/>
              </w:rPr>
              <w:t>.0</w:t>
            </w:r>
            <w:r w:rsidR="0085014B" w:rsidRPr="0085014B">
              <w:rPr>
                <w:rFonts w:eastAsia="Calibri"/>
                <w:b/>
                <w:bCs/>
                <w:kern w:val="2"/>
                <w:sz w:val="18"/>
                <w:szCs w:val="18"/>
                <w:lang w:eastAsia="en-US"/>
              </w:rPr>
              <w:t>8</w:t>
            </w:r>
            <w:r w:rsidRPr="0085014B">
              <w:rPr>
                <w:rFonts w:eastAsia="Calibri"/>
                <w:b/>
                <w:bCs/>
                <w:kern w:val="2"/>
                <w:sz w:val="18"/>
                <w:szCs w:val="18"/>
                <w:lang w:eastAsia="en-US"/>
              </w:rPr>
              <w:t>.2022</w:t>
            </w:r>
            <w:r w:rsidR="00074646" w:rsidRPr="0085014B">
              <w:rPr>
                <w:rFonts w:eastAsia="Calibri"/>
                <w:b/>
                <w:bCs/>
                <w:kern w:val="2"/>
                <w:sz w:val="18"/>
                <w:szCs w:val="18"/>
                <w:lang w:eastAsia="en-US"/>
              </w:rPr>
              <w:t> </w:t>
            </w:r>
            <w:r w:rsidRPr="0085014B">
              <w:rPr>
                <w:rFonts w:eastAsia="Calibri"/>
                <w:b/>
                <w:bCs/>
                <w:kern w:val="2"/>
                <w:sz w:val="18"/>
                <w:szCs w:val="18"/>
                <w:lang w:eastAsia="en-US"/>
              </w:rPr>
              <w:t xml:space="preserve">r. znak: </w:t>
            </w:r>
            <w:r w:rsidR="0085014B" w:rsidRPr="0085014B">
              <w:rPr>
                <w:rFonts w:eastAsia="Calibri"/>
                <w:b/>
                <w:bCs/>
                <w:kern w:val="2"/>
                <w:sz w:val="18"/>
                <w:szCs w:val="18"/>
                <w:lang w:eastAsia="en-US"/>
              </w:rPr>
              <w:br/>
            </w:r>
            <w:r w:rsidRPr="0085014B">
              <w:rPr>
                <w:rFonts w:eastAsia="Calibri"/>
                <w:b/>
                <w:bCs/>
                <w:kern w:val="2"/>
                <w:sz w:val="18"/>
                <w:szCs w:val="18"/>
                <w:lang w:eastAsia="en-US"/>
              </w:rPr>
              <w:t>OZ-I.1711.</w:t>
            </w:r>
            <w:r w:rsidR="0085014B" w:rsidRPr="0085014B">
              <w:rPr>
                <w:rFonts w:eastAsia="Calibri"/>
                <w:b/>
                <w:bCs/>
                <w:kern w:val="2"/>
                <w:sz w:val="18"/>
                <w:szCs w:val="18"/>
                <w:lang w:eastAsia="en-US"/>
              </w:rPr>
              <w:t>5</w:t>
            </w:r>
            <w:r w:rsidRPr="0085014B">
              <w:rPr>
                <w:rFonts w:eastAsia="Calibri"/>
                <w:b/>
                <w:bCs/>
                <w:kern w:val="2"/>
                <w:sz w:val="18"/>
                <w:szCs w:val="18"/>
                <w:lang w:eastAsia="en-US"/>
              </w:rPr>
              <w:t>.202</w:t>
            </w:r>
            <w:r w:rsidR="0085014B" w:rsidRPr="0085014B">
              <w:rPr>
                <w:rFonts w:eastAsia="Calibri"/>
                <w:b/>
                <w:bCs/>
                <w:kern w:val="2"/>
                <w:sz w:val="18"/>
                <w:szCs w:val="18"/>
                <w:lang w:eastAsia="en-US"/>
              </w:rPr>
              <w:t>2</w:t>
            </w:r>
            <w:r w:rsidRPr="0085014B">
              <w:rPr>
                <w:rFonts w:eastAsia="Calibri"/>
                <w:b/>
                <w:bCs/>
                <w:kern w:val="2"/>
                <w:sz w:val="18"/>
                <w:szCs w:val="18"/>
                <w:lang w:eastAsia="en-US"/>
              </w:rPr>
              <w:t xml:space="preserve"> -</w:t>
            </w:r>
          </w:p>
          <w:p w14:paraId="048815BE" w14:textId="77777777" w:rsidR="0085014B" w:rsidRPr="0085014B" w:rsidRDefault="0085014B" w:rsidP="00C051C0">
            <w:pPr>
              <w:pStyle w:val="Akapitzlist"/>
              <w:numPr>
                <w:ilvl w:val="1"/>
                <w:numId w:val="23"/>
              </w:numPr>
              <w:rPr>
                <w:rFonts w:eastAsia="Calibri"/>
                <w:sz w:val="18"/>
                <w:szCs w:val="18"/>
                <w:lang w:eastAsia="en-US"/>
              </w:rPr>
            </w:pPr>
            <w:r w:rsidRPr="0085014B">
              <w:rPr>
                <w:rFonts w:eastAsia="Calibri"/>
                <w:sz w:val="18"/>
                <w:szCs w:val="18"/>
                <w:lang w:eastAsia="en-US"/>
              </w:rPr>
              <w:t xml:space="preserve">Podczas realizacji płatności </w:t>
            </w:r>
            <w:r>
              <w:rPr>
                <w:rFonts w:eastAsia="Calibri"/>
                <w:sz w:val="18"/>
                <w:szCs w:val="18"/>
                <w:lang w:eastAsia="en-US"/>
              </w:rPr>
              <w:br/>
            </w:r>
            <w:r w:rsidRPr="0085014B">
              <w:rPr>
                <w:rFonts w:eastAsia="Calibri"/>
                <w:sz w:val="18"/>
                <w:szCs w:val="18"/>
                <w:lang w:eastAsia="en-US"/>
              </w:rPr>
              <w:t xml:space="preserve">z tytułu umów serwisowych sprzętu i aparatury medycznej, przestrzegać postanowień art. 44 ust. 3 pkt 3 ustawy z dnia 27 sierpnia 2009 roku o finansach publicznych (Dz. U. z 2023 r. poz. 1270 ze zm.), w świetle których wydatki publiczne powinny być dokonywane </w:t>
            </w:r>
            <w:r>
              <w:rPr>
                <w:rFonts w:eastAsia="Calibri"/>
                <w:sz w:val="18"/>
                <w:szCs w:val="18"/>
                <w:lang w:eastAsia="en-US"/>
              </w:rPr>
              <w:br/>
            </w:r>
            <w:r w:rsidRPr="0085014B">
              <w:rPr>
                <w:rFonts w:eastAsia="Calibri"/>
                <w:sz w:val="18"/>
                <w:szCs w:val="18"/>
                <w:lang w:eastAsia="en-US"/>
              </w:rPr>
              <w:t xml:space="preserve">w terminach wynikających </w:t>
            </w:r>
            <w:r>
              <w:rPr>
                <w:rFonts w:eastAsia="Calibri"/>
                <w:sz w:val="18"/>
                <w:szCs w:val="18"/>
                <w:lang w:eastAsia="en-US"/>
              </w:rPr>
              <w:br/>
            </w:r>
            <w:r w:rsidRPr="0085014B">
              <w:rPr>
                <w:rFonts w:eastAsia="Calibri"/>
                <w:sz w:val="18"/>
                <w:szCs w:val="18"/>
                <w:lang w:eastAsia="en-US"/>
              </w:rPr>
              <w:t xml:space="preserve">z wcześniej zaciągniętych zobowiązań. </w:t>
            </w:r>
          </w:p>
          <w:p w14:paraId="73B6DAE9" w14:textId="77777777" w:rsidR="0085014B" w:rsidRPr="0085014B" w:rsidRDefault="0085014B" w:rsidP="00C051C0">
            <w:pPr>
              <w:pStyle w:val="Akapitzlist"/>
              <w:numPr>
                <w:ilvl w:val="1"/>
                <w:numId w:val="23"/>
              </w:numPr>
              <w:shd w:val="clear" w:color="auto" w:fill="FFFFFF"/>
              <w:contextualSpacing w:val="0"/>
              <w:rPr>
                <w:rFonts w:eastAsia="Calibri"/>
                <w:kern w:val="2"/>
                <w:sz w:val="18"/>
                <w:szCs w:val="18"/>
                <w:lang w:eastAsia="en-US"/>
              </w:rPr>
            </w:pPr>
            <w:r w:rsidRPr="0085014B">
              <w:rPr>
                <w:rFonts w:eastAsia="Calibri"/>
                <w:kern w:val="2"/>
                <w:sz w:val="18"/>
                <w:szCs w:val="18"/>
                <w:lang w:eastAsia="en-US"/>
              </w:rPr>
              <w:t xml:space="preserve">Wzór ankiety satysfakcji pacjenta zamieszczać na stronie internetowej WSZZ, zgodnie </w:t>
            </w:r>
            <w:r w:rsidRPr="0085014B">
              <w:rPr>
                <w:rFonts w:eastAsia="Calibri"/>
                <w:kern w:val="2"/>
                <w:sz w:val="18"/>
                <w:szCs w:val="18"/>
                <w:lang w:eastAsia="en-US"/>
              </w:rPr>
              <w:br/>
              <w:t>z postanowieniami regulaminu przeprowadzania ankiet badania satysfakcji pacjenta.</w:t>
            </w:r>
          </w:p>
          <w:p w14:paraId="48F90206" w14:textId="77777777" w:rsidR="000D36DE" w:rsidRPr="0085014B" w:rsidRDefault="000D36DE" w:rsidP="0085014B">
            <w:pPr>
              <w:ind w:left="177"/>
              <w:rPr>
                <w:rFonts w:eastAsia="Calibri"/>
                <w:sz w:val="18"/>
                <w:szCs w:val="18"/>
                <w:lang w:eastAsia="en-US"/>
              </w:rPr>
            </w:pPr>
          </w:p>
        </w:tc>
        <w:tc>
          <w:tcPr>
            <w:tcW w:w="1263" w:type="dxa"/>
            <w:shd w:val="clear" w:color="auto" w:fill="auto"/>
          </w:tcPr>
          <w:p w14:paraId="13CF70E1" w14:textId="77777777" w:rsidR="000D36DE" w:rsidRPr="003548E2" w:rsidRDefault="000D36DE" w:rsidP="001C3136">
            <w:pPr>
              <w:rPr>
                <w:rFonts w:eastAsia="Calibri"/>
                <w:sz w:val="18"/>
                <w:szCs w:val="18"/>
                <w:lang w:eastAsia="en-US"/>
              </w:rPr>
            </w:pPr>
          </w:p>
        </w:tc>
      </w:tr>
      <w:tr w:rsidR="00865A2E" w:rsidRPr="000310A3" w14:paraId="61FE5396" w14:textId="77777777" w:rsidTr="0038531B">
        <w:trPr>
          <w:tblCellSpacing w:w="11" w:type="dxa"/>
        </w:trPr>
        <w:tc>
          <w:tcPr>
            <w:tcW w:w="564" w:type="dxa"/>
            <w:shd w:val="clear" w:color="auto" w:fill="auto"/>
          </w:tcPr>
          <w:p w14:paraId="25FD9524" w14:textId="77777777" w:rsidR="00A154F8" w:rsidRPr="000310A3" w:rsidRDefault="00D87B57" w:rsidP="00A154F8">
            <w:pPr>
              <w:jc w:val="center"/>
              <w:rPr>
                <w:rFonts w:eastAsia="Calibri"/>
                <w:sz w:val="18"/>
                <w:szCs w:val="18"/>
                <w:lang w:eastAsia="en-US"/>
              </w:rPr>
            </w:pPr>
            <w:r>
              <w:rPr>
                <w:rFonts w:eastAsia="Calibri"/>
                <w:sz w:val="18"/>
                <w:szCs w:val="18"/>
                <w:lang w:eastAsia="en-US"/>
              </w:rPr>
              <w:lastRenderedPageBreak/>
              <w:t>4</w:t>
            </w:r>
            <w:r w:rsidR="00A154F8" w:rsidRPr="000310A3">
              <w:rPr>
                <w:rFonts w:eastAsia="Calibri"/>
                <w:sz w:val="18"/>
                <w:szCs w:val="18"/>
                <w:lang w:eastAsia="en-US"/>
              </w:rPr>
              <w:t>.</w:t>
            </w:r>
          </w:p>
        </w:tc>
        <w:tc>
          <w:tcPr>
            <w:tcW w:w="1822" w:type="dxa"/>
            <w:shd w:val="clear" w:color="auto" w:fill="auto"/>
          </w:tcPr>
          <w:p w14:paraId="0C4F4CF7" w14:textId="77777777" w:rsidR="00A154F8" w:rsidRPr="000310A3" w:rsidRDefault="000310A3" w:rsidP="00A154F8">
            <w:pPr>
              <w:jc w:val="center"/>
              <w:rPr>
                <w:sz w:val="18"/>
                <w:szCs w:val="18"/>
              </w:rPr>
            </w:pPr>
            <w:r w:rsidRPr="000310A3">
              <w:rPr>
                <w:sz w:val="18"/>
                <w:szCs w:val="18"/>
              </w:rPr>
              <w:t xml:space="preserve">Centrum </w:t>
            </w:r>
            <w:r w:rsidR="003A1B91">
              <w:rPr>
                <w:sz w:val="18"/>
                <w:szCs w:val="18"/>
              </w:rPr>
              <w:t xml:space="preserve">Kształcenia Zawodowego </w:t>
            </w:r>
            <w:r w:rsidR="003A1B91">
              <w:rPr>
                <w:sz w:val="18"/>
                <w:szCs w:val="18"/>
              </w:rPr>
              <w:br/>
              <w:t xml:space="preserve">i Ustawicznego </w:t>
            </w:r>
            <w:r w:rsidR="003A1B91">
              <w:rPr>
                <w:sz w:val="18"/>
                <w:szCs w:val="18"/>
              </w:rPr>
              <w:br/>
              <w:t>w Morawicy</w:t>
            </w:r>
          </w:p>
        </w:tc>
        <w:tc>
          <w:tcPr>
            <w:tcW w:w="2940" w:type="dxa"/>
            <w:shd w:val="clear" w:color="auto" w:fill="auto"/>
          </w:tcPr>
          <w:p w14:paraId="59484CC3" w14:textId="77777777" w:rsidR="003A1B91" w:rsidRDefault="00A154F8" w:rsidP="003A1B91">
            <w:pPr>
              <w:rPr>
                <w:b/>
                <w:bCs/>
                <w:sz w:val="18"/>
                <w:szCs w:val="18"/>
              </w:rPr>
            </w:pPr>
            <w:r w:rsidRPr="000310A3">
              <w:rPr>
                <w:b/>
                <w:bCs/>
                <w:sz w:val="18"/>
                <w:szCs w:val="18"/>
              </w:rPr>
              <w:t xml:space="preserve">Kontrola </w:t>
            </w:r>
            <w:r w:rsidR="003A1B91">
              <w:rPr>
                <w:b/>
                <w:bCs/>
                <w:sz w:val="18"/>
                <w:szCs w:val="18"/>
              </w:rPr>
              <w:t xml:space="preserve">kompleksowa </w:t>
            </w:r>
            <w:r w:rsidR="00760876">
              <w:rPr>
                <w:b/>
                <w:bCs/>
                <w:sz w:val="18"/>
                <w:szCs w:val="18"/>
              </w:rPr>
              <w:br/>
            </w:r>
            <w:r w:rsidRPr="000310A3">
              <w:rPr>
                <w:b/>
                <w:bCs/>
                <w:sz w:val="18"/>
                <w:szCs w:val="18"/>
              </w:rPr>
              <w:t>w zakresie</w:t>
            </w:r>
            <w:r w:rsidR="003A1B91">
              <w:rPr>
                <w:b/>
                <w:bCs/>
                <w:sz w:val="18"/>
                <w:szCs w:val="18"/>
              </w:rPr>
              <w:t>:</w:t>
            </w:r>
          </w:p>
          <w:p w14:paraId="45B5B50C" w14:textId="77777777" w:rsidR="003A1B91" w:rsidRDefault="003A1B91" w:rsidP="00C051C0">
            <w:pPr>
              <w:numPr>
                <w:ilvl w:val="0"/>
                <w:numId w:val="24"/>
              </w:numPr>
              <w:tabs>
                <w:tab w:val="clear" w:pos="113"/>
              </w:tabs>
              <w:ind w:left="154" w:hanging="154"/>
              <w:rPr>
                <w:sz w:val="18"/>
                <w:szCs w:val="18"/>
              </w:rPr>
            </w:pPr>
            <w:r w:rsidRPr="009F3935">
              <w:rPr>
                <w:sz w:val="18"/>
                <w:szCs w:val="18"/>
              </w:rPr>
              <w:t xml:space="preserve">Struktura </w:t>
            </w:r>
            <w:r>
              <w:rPr>
                <w:sz w:val="18"/>
                <w:szCs w:val="18"/>
              </w:rPr>
              <w:t>organizacyjna i struktura zatrudnienia.</w:t>
            </w:r>
          </w:p>
          <w:p w14:paraId="66EF6FE3" w14:textId="77777777" w:rsidR="003A1B91" w:rsidRDefault="003A1B91" w:rsidP="00C051C0">
            <w:pPr>
              <w:numPr>
                <w:ilvl w:val="0"/>
                <w:numId w:val="24"/>
              </w:numPr>
              <w:tabs>
                <w:tab w:val="clear" w:pos="113"/>
              </w:tabs>
              <w:ind w:left="154" w:hanging="154"/>
              <w:rPr>
                <w:sz w:val="18"/>
                <w:szCs w:val="18"/>
              </w:rPr>
            </w:pPr>
            <w:r w:rsidRPr="003A1B91">
              <w:rPr>
                <w:sz w:val="18"/>
                <w:szCs w:val="18"/>
              </w:rPr>
              <w:t xml:space="preserve">Prawidłowość zatrudniania </w:t>
            </w:r>
            <w:r w:rsidRPr="003A1B91">
              <w:rPr>
                <w:sz w:val="18"/>
                <w:szCs w:val="18"/>
              </w:rPr>
              <w:br/>
              <w:t xml:space="preserve">i wynagradzania pracowników </w:t>
            </w:r>
            <w:r w:rsidRPr="003A1B91">
              <w:rPr>
                <w:sz w:val="18"/>
                <w:szCs w:val="18"/>
              </w:rPr>
              <w:br/>
              <w:t xml:space="preserve">w zakresie zgodności z przepisami ustawowymi i regulacjami wewnętrznymi. </w:t>
            </w:r>
          </w:p>
          <w:p w14:paraId="0AA45233" w14:textId="77777777" w:rsidR="003A1B91" w:rsidRDefault="003A1B91" w:rsidP="00C051C0">
            <w:pPr>
              <w:numPr>
                <w:ilvl w:val="0"/>
                <w:numId w:val="24"/>
              </w:numPr>
              <w:tabs>
                <w:tab w:val="clear" w:pos="113"/>
              </w:tabs>
              <w:ind w:left="154" w:hanging="154"/>
              <w:rPr>
                <w:sz w:val="18"/>
                <w:szCs w:val="18"/>
              </w:rPr>
            </w:pPr>
            <w:r w:rsidRPr="003A1B91">
              <w:rPr>
                <w:sz w:val="18"/>
                <w:szCs w:val="18"/>
              </w:rPr>
              <w:t>Gospodarka kasowa.</w:t>
            </w:r>
          </w:p>
          <w:p w14:paraId="5CF2363B" w14:textId="77777777" w:rsidR="003A1B91" w:rsidRPr="003A1B91" w:rsidRDefault="003A1B91" w:rsidP="00C051C0">
            <w:pPr>
              <w:numPr>
                <w:ilvl w:val="0"/>
                <w:numId w:val="24"/>
              </w:numPr>
              <w:tabs>
                <w:tab w:val="clear" w:pos="113"/>
              </w:tabs>
              <w:ind w:left="154" w:hanging="154"/>
              <w:rPr>
                <w:sz w:val="18"/>
                <w:szCs w:val="18"/>
              </w:rPr>
            </w:pPr>
            <w:r w:rsidRPr="003A1B91">
              <w:rPr>
                <w:sz w:val="18"/>
                <w:szCs w:val="18"/>
              </w:rPr>
              <w:t>Prawidłowość gospodarowania należnościami jednostki (w tym windykacja).</w:t>
            </w:r>
          </w:p>
          <w:p w14:paraId="53176F1E" w14:textId="77777777" w:rsidR="003A1B91" w:rsidRPr="009F3935" w:rsidRDefault="003A1B91" w:rsidP="00C051C0">
            <w:pPr>
              <w:numPr>
                <w:ilvl w:val="0"/>
                <w:numId w:val="24"/>
              </w:numPr>
              <w:ind w:left="179" w:hanging="142"/>
              <w:rPr>
                <w:b/>
                <w:bCs/>
                <w:sz w:val="18"/>
                <w:szCs w:val="18"/>
              </w:rPr>
            </w:pPr>
            <w:r>
              <w:rPr>
                <w:sz w:val="18"/>
                <w:szCs w:val="18"/>
              </w:rPr>
              <w:t>Zaciąganie i regulowanie zobowiązań.</w:t>
            </w:r>
          </w:p>
          <w:p w14:paraId="450EAB23" w14:textId="77777777" w:rsidR="003A1B91" w:rsidRPr="00B03ACA" w:rsidRDefault="003A1B91" w:rsidP="00C051C0">
            <w:pPr>
              <w:numPr>
                <w:ilvl w:val="0"/>
                <w:numId w:val="24"/>
              </w:numPr>
              <w:ind w:left="179" w:hanging="142"/>
              <w:rPr>
                <w:b/>
                <w:bCs/>
                <w:sz w:val="18"/>
                <w:szCs w:val="18"/>
              </w:rPr>
            </w:pPr>
            <w:r>
              <w:rPr>
                <w:sz w:val="18"/>
                <w:szCs w:val="18"/>
              </w:rPr>
              <w:lastRenderedPageBreak/>
              <w:t>Prawidłowość przeprowadzenia inwentaryzacji.</w:t>
            </w:r>
          </w:p>
          <w:p w14:paraId="5EC8445D" w14:textId="77777777" w:rsidR="003A1B91" w:rsidRDefault="003A1B91" w:rsidP="00C051C0">
            <w:pPr>
              <w:numPr>
                <w:ilvl w:val="0"/>
                <w:numId w:val="24"/>
              </w:numPr>
              <w:ind w:left="179" w:hanging="142"/>
              <w:rPr>
                <w:sz w:val="18"/>
                <w:szCs w:val="18"/>
              </w:rPr>
            </w:pPr>
            <w:r>
              <w:rPr>
                <w:sz w:val="18"/>
                <w:szCs w:val="18"/>
              </w:rPr>
              <w:t>Gospodarka mieniem (w tym ustalenie i przestrzeganie zasad wynajmu i wydzierżawiania składników mienia).</w:t>
            </w:r>
          </w:p>
          <w:p w14:paraId="43F39E25" w14:textId="77777777" w:rsidR="003A1B91" w:rsidRDefault="003A1B91" w:rsidP="00C051C0">
            <w:pPr>
              <w:numPr>
                <w:ilvl w:val="0"/>
                <w:numId w:val="24"/>
              </w:numPr>
              <w:ind w:left="179" w:hanging="142"/>
              <w:rPr>
                <w:sz w:val="18"/>
                <w:szCs w:val="18"/>
              </w:rPr>
            </w:pPr>
            <w:r w:rsidRPr="003A1B91">
              <w:rPr>
                <w:sz w:val="18"/>
                <w:szCs w:val="18"/>
              </w:rPr>
              <w:t>Przestrzeganie procedur określonych w ustawie Prawo zamówień publicznych.</w:t>
            </w:r>
          </w:p>
          <w:p w14:paraId="7406BCAB" w14:textId="77777777" w:rsidR="003A1B91" w:rsidRDefault="003A1B91" w:rsidP="00C051C0">
            <w:pPr>
              <w:numPr>
                <w:ilvl w:val="0"/>
                <w:numId w:val="24"/>
              </w:numPr>
              <w:ind w:left="179" w:hanging="142"/>
              <w:rPr>
                <w:sz w:val="18"/>
                <w:szCs w:val="18"/>
              </w:rPr>
            </w:pPr>
            <w:r>
              <w:rPr>
                <w:sz w:val="18"/>
                <w:szCs w:val="18"/>
              </w:rPr>
              <w:t xml:space="preserve">Zakup materiałów, wyposażenia </w:t>
            </w:r>
            <w:r>
              <w:rPr>
                <w:sz w:val="18"/>
                <w:szCs w:val="18"/>
              </w:rPr>
              <w:br/>
              <w:t>i usług.</w:t>
            </w:r>
          </w:p>
          <w:p w14:paraId="4180D40C" w14:textId="77777777" w:rsidR="003A1B91" w:rsidRDefault="003A1B91" w:rsidP="00C051C0">
            <w:pPr>
              <w:numPr>
                <w:ilvl w:val="0"/>
                <w:numId w:val="24"/>
              </w:numPr>
              <w:ind w:left="179" w:hanging="142"/>
              <w:rPr>
                <w:sz w:val="18"/>
                <w:szCs w:val="18"/>
              </w:rPr>
            </w:pPr>
            <w:r w:rsidRPr="003A1B91">
              <w:rPr>
                <w:sz w:val="18"/>
                <w:szCs w:val="18"/>
              </w:rPr>
              <w:t>Terminowość zapłaty świadczeń publicznoprawnych.</w:t>
            </w:r>
          </w:p>
          <w:p w14:paraId="0653A7CE" w14:textId="77777777" w:rsidR="003A1B91" w:rsidRPr="003A1B91" w:rsidRDefault="003A1B91" w:rsidP="00C051C0">
            <w:pPr>
              <w:numPr>
                <w:ilvl w:val="0"/>
                <w:numId w:val="24"/>
              </w:numPr>
              <w:ind w:left="179" w:hanging="142"/>
              <w:rPr>
                <w:sz w:val="18"/>
                <w:szCs w:val="18"/>
              </w:rPr>
            </w:pPr>
            <w:r w:rsidRPr="003A1B91">
              <w:rPr>
                <w:sz w:val="18"/>
                <w:szCs w:val="18"/>
              </w:rPr>
              <w:t>Wynagrodzenia z tytułu umów cywilnoprawnych.</w:t>
            </w:r>
          </w:p>
          <w:p w14:paraId="52593C56" w14:textId="77777777" w:rsidR="003A1B91" w:rsidRDefault="003A1B91" w:rsidP="00C051C0">
            <w:pPr>
              <w:numPr>
                <w:ilvl w:val="0"/>
                <w:numId w:val="24"/>
              </w:numPr>
              <w:ind w:left="179" w:hanging="142"/>
              <w:rPr>
                <w:sz w:val="18"/>
                <w:szCs w:val="18"/>
              </w:rPr>
            </w:pPr>
            <w:r>
              <w:rPr>
                <w:sz w:val="18"/>
                <w:szCs w:val="18"/>
              </w:rPr>
              <w:t>Realizacja obowiązków wynikających z ustawy o ochronie danych osobowych.</w:t>
            </w:r>
          </w:p>
          <w:p w14:paraId="446C996A" w14:textId="77777777" w:rsidR="003A1B91" w:rsidRDefault="003A1B91" w:rsidP="00C051C0">
            <w:pPr>
              <w:numPr>
                <w:ilvl w:val="0"/>
                <w:numId w:val="24"/>
              </w:numPr>
              <w:ind w:left="179" w:hanging="142"/>
              <w:rPr>
                <w:sz w:val="18"/>
                <w:szCs w:val="18"/>
              </w:rPr>
            </w:pPr>
            <w:r>
              <w:rPr>
                <w:sz w:val="18"/>
                <w:szCs w:val="18"/>
              </w:rPr>
              <w:t>Koszty podróży służbowych, ryczałtów za korzystanie z samochodów prywatnych, kosztów ponoszonych przez samochody służbowe.</w:t>
            </w:r>
          </w:p>
          <w:p w14:paraId="1546601C" w14:textId="77777777" w:rsidR="003A1B91" w:rsidRDefault="003A1B91" w:rsidP="00C051C0">
            <w:pPr>
              <w:numPr>
                <w:ilvl w:val="0"/>
                <w:numId w:val="24"/>
              </w:numPr>
              <w:ind w:left="179" w:hanging="142"/>
              <w:rPr>
                <w:sz w:val="18"/>
                <w:szCs w:val="18"/>
              </w:rPr>
            </w:pPr>
            <w:r>
              <w:rPr>
                <w:sz w:val="18"/>
                <w:szCs w:val="18"/>
              </w:rPr>
              <w:t>Prawidłowość sporządzania sprawozdań Rb.</w:t>
            </w:r>
          </w:p>
          <w:p w14:paraId="47E1DB87" w14:textId="77777777" w:rsidR="003A1B91" w:rsidRDefault="003A1B91" w:rsidP="00C051C0">
            <w:pPr>
              <w:numPr>
                <w:ilvl w:val="0"/>
                <w:numId w:val="24"/>
              </w:numPr>
              <w:ind w:left="179" w:hanging="142"/>
              <w:rPr>
                <w:sz w:val="18"/>
                <w:szCs w:val="18"/>
              </w:rPr>
            </w:pPr>
            <w:r>
              <w:rPr>
                <w:sz w:val="18"/>
                <w:szCs w:val="18"/>
              </w:rPr>
              <w:t>Realizacja planu finansowego</w:t>
            </w:r>
            <w:r w:rsidR="00B31280">
              <w:rPr>
                <w:sz w:val="18"/>
                <w:szCs w:val="18"/>
              </w:rPr>
              <w:t>.</w:t>
            </w:r>
          </w:p>
          <w:p w14:paraId="3EAF9D37" w14:textId="77777777" w:rsidR="00A154F8" w:rsidRPr="00B31280" w:rsidRDefault="003A1B91" w:rsidP="00C051C0">
            <w:pPr>
              <w:numPr>
                <w:ilvl w:val="0"/>
                <w:numId w:val="24"/>
              </w:numPr>
              <w:ind w:left="179" w:hanging="142"/>
              <w:rPr>
                <w:sz w:val="18"/>
                <w:szCs w:val="18"/>
              </w:rPr>
            </w:pPr>
            <w:r w:rsidRPr="00B31280">
              <w:rPr>
                <w:sz w:val="18"/>
                <w:szCs w:val="18"/>
              </w:rPr>
              <w:t>Kompletność obowiązującej w jednostce polityki</w:t>
            </w:r>
            <w:r w:rsidR="00B31280">
              <w:rPr>
                <w:sz w:val="18"/>
                <w:szCs w:val="18"/>
              </w:rPr>
              <w:t xml:space="preserve"> </w:t>
            </w:r>
            <w:r w:rsidRPr="00B31280">
              <w:rPr>
                <w:sz w:val="18"/>
                <w:szCs w:val="18"/>
              </w:rPr>
              <w:t>rachunkowości.</w:t>
            </w:r>
            <w:r w:rsidR="000310A3" w:rsidRPr="00B31280">
              <w:rPr>
                <w:sz w:val="18"/>
                <w:szCs w:val="18"/>
              </w:rPr>
              <w:t xml:space="preserve"> </w:t>
            </w:r>
          </w:p>
          <w:p w14:paraId="722F1248" w14:textId="77777777" w:rsidR="00760876" w:rsidRPr="000310A3" w:rsidRDefault="00760876" w:rsidP="003A1B91">
            <w:pPr>
              <w:rPr>
                <w:bCs/>
                <w:sz w:val="18"/>
                <w:szCs w:val="18"/>
              </w:rPr>
            </w:pPr>
          </w:p>
        </w:tc>
        <w:tc>
          <w:tcPr>
            <w:tcW w:w="1403" w:type="dxa"/>
            <w:shd w:val="clear" w:color="auto" w:fill="auto"/>
          </w:tcPr>
          <w:p w14:paraId="12DD430E" w14:textId="77777777" w:rsidR="00A154F8" w:rsidRPr="000310A3" w:rsidRDefault="00A154F8" w:rsidP="00A154F8">
            <w:pPr>
              <w:spacing w:line="276" w:lineRule="auto"/>
              <w:rPr>
                <w:sz w:val="18"/>
                <w:szCs w:val="18"/>
              </w:rPr>
            </w:pPr>
            <w:r w:rsidRPr="000310A3">
              <w:rPr>
                <w:sz w:val="18"/>
                <w:szCs w:val="18"/>
              </w:rPr>
              <w:lastRenderedPageBreak/>
              <w:t xml:space="preserve">od </w:t>
            </w:r>
          </w:p>
          <w:p w14:paraId="4D621CF8" w14:textId="77777777" w:rsidR="00A154F8" w:rsidRPr="000310A3" w:rsidRDefault="00EA4728" w:rsidP="00A154F8">
            <w:pPr>
              <w:spacing w:line="276" w:lineRule="auto"/>
              <w:rPr>
                <w:sz w:val="18"/>
                <w:szCs w:val="18"/>
              </w:rPr>
            </w:pPr>
            <w:r>
              <w:rPr>
                <w:sz w:val="18"/>
                <w:szCs w:val="18"/>
              </w:rPr>
              <w:t>18</w:t>
            </w:r>
            <w:r w:rsidR="00A154F8" w:rsidRPr="000310A3">
              <w:rPr>
                <w:sz w:val="18"/>
                <w:szCs w:val="18"/>
              </w:rPr>
              <w:t>.</w:t>
            </w:r>
            <w:r w:rsidR="000310A3" w:rsidRPr="000310A3">
              <w:rPr>
                <w:sz w:val="18"/>
                <w:szCs w:val="18"/>
              </w:rPr>
              <w:t>0</w:t>
            </w:r>
            <w:r>
              <w:rPr>
                <w:sz w:val="18"/>
                <w:szCs w:val="18"/>
              </w:rPr>
              <w:t>3</w:t>
            </w:r>
            <w:r w:rsidR="00A154F8" w:rsidRPr="000310A3">
              <w:rPr>
                <w:sz w:val="18"/>
                <w:szCs w:val="18"/>
              </w:rPr>
              <w:t>.202</w:t>
            </w:r>
            <w:r>
              <w:rPr>
                <w:sz w:val="18"/>
                <w:szCs w:val="18"/>
              </w:rPr>
              <w:t>4</w:t>
            </w:r>
            <w:r w:rsidR="00A154F8" w:rsidRPr="000310A3">
              <w:rPr>
                <w:sz w:val="18"/>
                <w:szCs w:val="18"/>
              </w:rPr>
              <w:t xml:space="preserve"> r. </w:t>
            </w:r>
            <w:r w:rsidR="00C137ED" w:rsidRPr="000310A3">
              <w:rPr>
                <w:sz w:val="18"/>
                <w:szCs w:val="18"/>
              </w:rPr>
              <w:br/>
            </w:r>
            <w:r w:rsidR="00A154F8" w:rsidRPr="000310A3">
              <w:rPr>
                <w:sz w:val="18"/>
                <w:szCs w:val="18"/>
              </w:rPr>
              <w:t xml:space="preserve">do </w:t>
            </w:r>
          </w:p>
          <w:p w14:paraId="47FE285D" w14:textId="77777777" w:rsidR="00A154F8" w:rsidRPr="000310A3" w:rsidRDefault="00EA4728" w:rsidP="00A154F8">
            <w:pPr>
              <w:spacing w:line="276" w:lineRule="auto"/>
              <w:rPr>
                <w:rFonts w:eastAsia="Calibri"/>
                <w:sz w:val="18"/>
                <w:szCs w:val="18"/>
                <w:lang w:eastAsia="en-US"/>
              </w:rPr>
            </w:pPr>
            <w:r>
              <w:rPr>
                <w:sz w:val="18"/>
                <w:szCs w:val="18"/>
              </w:rPr>
              <w:t>19</w:t>
            </w:r>
            <w:r w:rsidR="00A154F8" w:rsidRPr="000310A3">
              <w:rPr>
                <w:sz w:val="18"/>
                <w:szCs w:val="18"/>
              </w:rPr>
              <w:t>.</w:t>
            </w:r>
            <w:r w:rsidR="000310A3" w:rsidRPr="000310A3">
              <w:rPr>
                <w:sz w:val="18"/>
                <w:szCs w:val="18"/>
              </w:rPr>
              <w:t>0</w:t>
            </w:r>
            <w:r>
              <w:rPr>
                <w:sz w:val="18"/>
                <w:szCs w:val="18"/>
              </w:rPr>
              <w:t>4</w:t>
            </w:r>
            <w:r w:rsidR="00A154F8" w:rsidRPr="000310A3">
              <w:rPr>
                <w:sz w:val="18"/>
                <w:szCs w:val="18"/>
              </w:rPr>
              <w:t>.202</w:t>
            </w:r>
            <w:r>
              <w:rPr>
                <w:sz w:val="18"/>
                <w:szCs w:val="18"/>
              </w:rPr>
              <w:t>4</w:t>
            </w:r>
            <w:r w:rsidR="00A154F8" w:rsidRPr="000310A3">
              <w:rPr>
                <w:sz w:val="18"/>
                <w:szCs w:val="18"/>
              </w:rPr>
              <w:t xml:space="preserve"> r.</w:t>
            </w:r>
          </w:p>
        </w:tc>
        <w:tc>
          <w:tcPr>
            <w:tcW w:w="3956" w:type="dxa"/>
            <w:shd w:val="clear" w:color="auto" w:fill="auto"/>
          </w:tcPr>
          <w:p w14:paraId="7C5F628E" w14:textId="77777777" w:rsidR="00042E46" w:rsidRPr="00465815" w:rsidRDefault="00F203B0" w:rsidP="00EA4728">
            <w:pPr>
              <w:pStyle w:val="Default"/>
              <w:rPr>
                <w:color w:val="auto"/>
                <w:sz w:val="18"/>
                <w:szCs w:val="18"/>
              </w:rPr>
            </w:pPr>
            <w:r w:rsidRPr="00F203B0">
              <w:rPr>
                <w:color w:val="auto"/>
                <w:sz w:val="18"/>
                <w:szCs w:val="18"/>
              </w:rPr>
              <w:t>W wyniku przeprowadzonej kontroli nie stwierdzono nieprawidłowości/uchybień.</w:t>
            </w:r>
            <w:r w:rsidR="006C7DEB" w:rsidRPr="006C7DEB">
              <w:rPr>
                <w:color w:val="auto"/>
                <w:sz w:val="18"/>
                <w:szCs w:val="18"/>
              </w:rPr>
              <w:tab/>
            </w:r>
            <w:r w:rsidR="00465815" w:rsidRPr="00465815">
              <w:rPr>
                <w:color w:val="auto"/>
                <w:sz w:val="18"/>
                <w:szCs w:val="18"/>
              </w:rPr>
              <w:t xml:space="preserve"> </w:t>
            </w:r>
            <w:r w:rsidR="00465815">
              <w:rPr>
                <w:color w:val="auto"/>
                <w:sz w:val="18"/>
                <w:szCs w:val="18"/>
              </w:rPr>
              <w:br/>
            </w:r>
          </w:p>
        </w:tc>
        <w:tc>
          <w:tcPr>
            <w:tcW w:w="3044" w:type="dxa"/>
            <w:shd w:val="clear" w:color="auto" w:fill="auto"/>
          </w:tcPr>
          <w:p w14:paraId="7254DB91" w14:textId="77777777" w:rsidR="00EA4728" w:rsidRPr="006C7DEB" w:rsidRDefault="00F203B0" w:rsidP="00EA4728">
            <w:pPr>
              <w:rPr>
                <w:rFonts w:eastAsia="Calibri"/>
                <w:bCs/>
                <w:sz w:val="18"/>
                <w:szCs w:val="18"/>
                <w:lang w:eastAsia="en-US"/>
              </w:rPr>
            </w:pPr>
            <w:r w:rsidRPr="00F203B0">
              <w:rPr>
                <w:rFonts w:eastAsia="Calibri"/>
                <w:bCs/>
                <w:sz w:val="18"/>
                <w:szCs w:val="18"/>
                <w:lang w:eastAsia="en-US"/>
              </w:rPr>
              <w:t>Nie wystosowano zaleceń pokontrolnych.</w:t>
            </w:r>
            <w:r w:rsidR="006C7DEB">
              <w:rPr>
                <w:rFonts w:eastAsia="Calibri"/>
                <w:bCs/>
                <w:sz w:val="18"/>
                <w:szCs w:val="18"/>
                <w:lang w:eastAsia="en-US"/>
              </w:rPr>
              <w:br/>
            </w:r>
          </w:p>
          <w:p w14:paraId="3C783ECA" w14:textId="77777777" w:rsidR="00A154F8" w:rsidRPr="006C7DEB" w:rsidRDefault="00A154F8" w:rsidP="006C7DEB">
            <w:pPr>
              <w:rPr>
                <w:rFonts w:eastAsia="Calibri"/>
                <w:bCs/>
                <w:sz w:val="18"/>
                <w:szCs w:val="18"/>
                <w:lang w:eastAsia="en-US"/>
              </w:rPr>
            </w:pPr>
          </w:p>
        </w:tc>
        <w:tc>
          <w:tcPr>
            <w:tcW w:w="1263" w:type="dxa"/>
            <w:shd w:val="clear" w:color="auto" w:fill="auto"/>
          </w:tcPr>
          <w:p w14:paraId="6C0DA19F" w14:textId="77777777" w:rsidR="00A154F8" w:rsidRPr="000310A3" w:rsidRDefault="00A154F8" w:rsidP="00A154F8">
            <w:pPr>
              <w:rPr>
                <w:rFonts w:eastAsia="Calibri"/>
                <w:sz w:val="18"/>
                <w:szCs w:val="18"/>
                <w:lang w:eastAsia="en-US"/>
              </w:rPr>
            </w:pPr>
          </w:p>
        </w:tc>
      </w:tr>
      <w:tr w:rsidR="000310A3" w:rsidRPr="00D87B57" w14:paraId="593D72E0" w14:textId="77777777" w:rsidTr="0038531B">
        <w:trPr>
          <w:tblCellSpacing w:w="11" w:type="dxa"/>
        </w:trPr>
        <w:tc>
          <w:tcPr>
            <w:tcW w:w="564" w:type="dxa"/>
            <w:shd w:val="clear" w:color="auto" w:fill="auto"/>
          </w:tcPr>
          <w:p w14:paraId="74D98106" w14:textId="77777777" w:rsidR="000310A3" w:rsidRPr="00D87B57" w:rsidRDefault="00D87B57" w:rsidP="00A154F8">
            <w:pPr>
              <w:jc w:val="center"/>
              <w:rPr>
                <w:rFonts w:eastAsia="Calibri"/>
                <w:sz w:val="18"/>
                <w:szCs w:val="18"/>
                <w:lang w:eastAsia="en-US"/>
              </w:rPr>
            </w:pPr>
            <w:r w:rsidRPr="00D87B57">
              <w:rPr>
                <w:rFonts w:eastAsia="Calibri"/>
                <w:sz w:val="18"/>
                <w:szCs w:val="18"/>
                <w:lang w:eastAsia="en-US"/>
              </w:rPr>
              <w:t>5.</w:t>
            </w:r>
          </w:p>
        </w:tc>
        <w:tc>
          <w:tcPr>
            <w:tcW w:w="1822" w:type="dxa"/>
            <w:shd w:val="clear" w:color="auto" w:fill="auto"/>
          </w:tcPr>
          <w:p w14:paraId="5737B3B9" w14:textId="77777777" w:rsidR="000310A3" w:rsidRPr="00D87B57" w:rsidRDefault="00B97CFA" w:rsidP="00A154F8">
            <w:pPr>
              <w:jc w:val="center"/>
              <w:rPr>
                <w:sz w:val="18"/>
                <w:szCs w:val="18"/>
              </w:rPr>
            </w:pPr>
            <w:r>
              <w:rPr>
                <w:sz w:val="18"/>
                <w:szCs w:val="18"/>
              </w:rPr>
              <w:t>Świętokrzyskie</w:t>
            </w:r>
            <w:r w:rsidR="00AD046D">
              <w:rPr>
                <w:sz w:val="18"/>
                <w:szCs w:val="18"/>
              </w:rPr>
              <w:t xml:space="preserve"> Centrum Rehabilitacji </w:t>
            </w:r>
            <w:r w:rsidR="00AD046D">
              <w:rPr>
                <w:sz w:val="18"/>
                <w:szCs w:val="18"/>
              </w:rPr>
              <w:br/>
              <w:t>w Czarnieckiej Górze</w:t>
            </w:r>
          </w:p>
        </w:tc>
        <w:tc>
          <w:tcPr>
            <w:tcW w:w="2940" w:type="dxa"/>
            <w:shd w:val="clear" w:color="auto" w:fill="auto"/>
          </w:tcPr>
          <w:p w14:paraId="0EF69375" w14:textId="77777777" w:rsidR="000310A3" w:rsidRPr="00D87B57" w:rsidRDefault="00D87B57" w:rsidP="00A154F8">
            <w:pPr>
              <w:rPr>
                <w:sz w:val="18"/>
                <w:szCs w:val="18"/>
              </w:rPr>
            </w:pPr>
            <w:r w:rsidRPr="00D87B57">
              <w:rPr>
                <w:b/>
                <w:bCs/>
                <w:sz w:val="18"/>
                <w:szCs w:val="18"/>
              </w:rPr>
              <w:t xml:space="preserve">Kontrola problemowa </w:t>
            </w:r>
            <w:r w:rsidRPr="00D87B57">
              <w:rPr>
                <w:b/>
                <w:bCs/>
                <w:sz w:val="18"/>
                <w:szCs w:val="18"/>
              </w:rPr>
              <w:br/>
              <w:t xml:space="preserve">i sprawdzająca </w:t>
            </w:r>
            <w:r w:rsidRPr="00D87B57">
              <w:rPr>
                <w:sz w:val="18"/>
                <w:szCs w:val="18"/>
              </w:rPr>
              <w:t xml:space="preserve">w zakresie </w:t>
            </w:r>
            <w:r w:rsidR="00AD046D">
              <w:rPr>
                <w:sz w:val="18"/>
                <w:szCs w:val="18"/>
              </w:rPr>
              <w:t xml:space="preserve">wybranych zagadnień dotyczących dostępności i jakości udzielanych świadczeń zdrowotnych w latach 2022-2023 </w:t>
            </w:r>
            <w:r w:rsidRPr="00D87B57">
              <w:rPr>
                <w:sz w:val="18"/>
                <w:szCs w:val="18"/>
              </w:rPr>
              <w:t xml:space="preserve">oraz sprawdzenia </w:t>
            </w:r>
            <w:r w:rsidRPr="00D87B57">
              <w:rPr>
                <w:sz w:val="18"/>
                <w:szCs w:val="18"/>
              </w:rPr>
              <w:lastRenderedPageBreak/>
              <w:t xml:space="preserve">sposobu wykonania zaleceń zawartych w Wystąpieniu pokontrolnym z dnia </w:t>
            </w:r>
            <w:r w:rsidR="00AD046D">
              <w:rPr>
                <w:sz w:val="18"/>
                <w:szCs w:val="18"/>
              </w:rPr>
              <w:t>3</w:t>
            </w:r>
            <w:r w:rsidRPr="00D87B57">
              <w:rPr>
                <w:sz w:val="18"/>
                <w:szCs w:val="18"/>
              </w:rPr>
              <w:t>.0</w:t>
            </w:r>
            <w:r w:rsidR="00AD046D">
              <w:rPr>
                <w:sz w:val="18"/>
                <w:szCs w:val="18"/>
              </w:rPr>
              <w:t>8</w:t>
            </w:r>
            <w:r w:rsidRPr="00D87B57">
              <w:rPr>
                <w:sz w:val="18"/>
                <w:szCs w:val="18"/>
              </w:rPr>
              <w:t>.202</w:t>
            </w:r>
            <w:r w:rsidR="00AD046D">
              <w:rPr>
                <w:sz w:val="18"/>
                <w:szCs w:val="18"/>
              </w:rPr>
              <w:t>2</w:t>
            </w:r>
            <w:r w:rsidRPr="00D87B57">
              <w:rPr>
                <w:sz w:val="18"/>
                <w:szCs w:val="18"/>
              </w:rPr>
              <w:t xml:space="preserve"> r. znak: OZ-I.1711.</w:t>
            </w:r>
            <w:r w:rsidR="00AD046D">
              <w:rPr>
                <w:sz w:val="18"/>
                <w:szCs w:val="18"/>
              </w:rPr>
              <w:t>7</w:t>
            </w:r>
            <w:r w:rsidRPr="00D87B57">
              <w:rPr>
                <w:sz w:val="18"/>
                <w:szCs w:val="18"/>
              </w:rPr>
              <w:t>.202</w:t>
            </w:r>
            <w:r w:rsidR="00AD046D">
              <w:rPr>
                <w:sz w:val="18"/>
                <w:szCs w:val="18"/>
              </w:rPr>
              <w:t>2</w:t>
            </w:r>
            <w:r w:rsidRPr="00D87B57">
              <w:rPr>
                <w:sz w:val="18"/>
                <w:szCs w:val="18"/>
              </w:rPr>
              <w:t xml:space="preserve"> </w:t>
            </w:r>
          </w:p>
        </w:tc>
        <w:tc>
          <w:tcPr>
            <w:tcW w:w="1403" w:type="dxa"/>
            <w:shd w:val="clear" w:color="auto" w:fill="auto"/>
          </w:tcPr>
          <w:p w14:paraId="24839B6A" w14:textId="77777777" w:rsidR="000310A3" w:rsidRPr="00D87B57" w:rsidRDefault="00D87B57" w:rsidP="00A154F8">
            <w:pPr>
              <w:spacing w:line="276" w:lineRule="auto"/>
              <w:rPr>
                <w:sz w:val="18"/>
                <w:szCs w:val="18"/>
              </w:rPr>
            </w:pPr>
            <w:r w:rsidRPr="00D87B57">
              <w:rPr>
                <w:sz w:val="18"/>
                <w:szCs w:val="18"/>
              </w:rPr>
              <w:lastRenderedPageBreak/>
              <w:t>od</w:t>
            </w:r>
          </w:p>
          <w:p w14:paraId="67EDF5EA" w14:textId="77777777" w:rsidR="00D87B57" w:rsidRPr="00D87B57" w:rsidRDefault="00AD046D" w:rsidP="00A154F8">
            <w:pPr>
              <w:spacing w:line="276" w:lineRule="auto"/>
              <w:rPr>
                <w:sz w:val="18"/>
                <w:szCs w:val="18"/>
              </w:rPr>
            </w:pPr>
            <w:r>
              <w:rPr>
                <w:sz w:val="18"/>
                <w:szCs w:val="18"/>
              </w:rPr>
              <w:t>29</w:t>
            </w:r>
            <w:r w:rsidR="00D87B57" w:rsidRPr="00D87B57">
              <w:rPr>
                <w:sz w:val="18"/>
                <w:szCs w:val="18"/>
              </w:rPr>
              <w:t>.0</w:t>
            </w:r>
            <w:r>
              <w:rPr>
                <w:sz w:val="18"/>
                <w:szCs w:val="18"/>
              </w:rPr>
              <w:t>4</w:t>
            </w:r>
            <w:r w:rsidR="00D87B57" w:rsidRPr="00D87B57">
              <w:rPr>
                <w:sz w:val="18"/>
                <w:szCs w:val="18"/>
              </w:rPr>
              <w:t>.202</w:t>
            </w:r>
            <w:r>
              <w:rPr>
                <w:sz w:val="18"/>
                <w:szCs w:val="18"/>
              </w:rPr>
              <w:t>4</w:t>
            </w:r>
            <w:r w:rsidR="00D87B57" w:rsidRPr="00D87B57">
              <w:rPr>
                <w:sz w:val="18"/>
                <w:szCs w:val="18"/>
              </w:rPr>
              <w:t xml:space="preserve"> r. </w:t>
            </w:r>
          </w:p>
          <w:p w14:paraId="2F000BFE" w14:textId="77777777" w:rsidR="00D87B57" w:rsidRPr="00D87B57" w:rsidRDefault="00D87B57" w:rsidP="00A154F8">
            <w:pPr>
              <w:spacing w:line="276" w:lineRule="auto"/>
              <w:rPr>
                <w:sz w:val="18"/>
                <w:szCs w:val="18"/>
              </w:rPr>
            </w:pPr>
            <w:r w:rsidRPr="00D87B57">
              <w:rPr>
                <w:sz w:val="18"/>
                <w:szCs w:val="18"/>
              </w:rPr>
              <w:t>do</w:t>
            </w:r>
          </w:p>
          <w:p w14:paraId="2FD8DE06" w14:textId="77777777" w:rsidR="00D87B57" w:rsidRPr="00D87B57" w:rsidRDefault="00AD046D" w:rsidP="00A154F8">
            <w:pPr>
              <w:spacing w:line="276" w:lineRule="auto"/>
              <w:rPr>
                <w:sz w:val="18"/>
                <w:szCs w:val="18"/>
              </w:rPr>
            </w:pPr>
            <w:r>
              <w:rPr>
                <w:sz w:val="18"/>
                <w:szCs w:val="18"/>
              </w:rPr>
              <w:t>22</w:t>
            </w:r>
            <w:r w:rsidR="00D87B57" w:rsidRPr="00D87B57">
              <w:rPr>
                <w:sz w:val="18"/>
                <w:szCs w:val="18"/>
              </w:rPr>
              <w:t>.</w:t>
            </w:r>
            <w:r>
              <w:rPr>
                <w:sz w:val="18"/>
                <w:szCs w:val="18"/>
              </w:rPr>
              <w:t>05</w:t>
            </w:r>
            <w:r w:rsidR="00D87B57" w:rsidRPr="00D87B57">
              <w:rPr>
                <w:sz w:val="18"/>
                <w:szCs w:val="18"/>
              </w:rPr>
              <w:t>.202</w:t>
            </w:r>
            <w:r>
              <w:rPr>
                <w:sz w:val="18"/>
                <w:szCs w:val="18"/>
              </w:rPr>
              <w:t>4</w:t>
            </w:r>
            <w:r w:rsidR="00D87B57" w:rsidRPr="00D87B57">
              <w:rPr>
                <w:sz w:val="18"/>
                <w:szCs w:val="18"/>
              </w:rPr>
              <w:t xml:space="preserve"> r. </w:t>
            </w:r>
          </w:p>
        </w:tc>
        <w:tc>
          <w:tcPr>
            <w:tcW w:w="3956" w:type="dxa"/>
            <w:shd w:val="clear" w:color="auto" w:fill="auto"/>
          </w:tcPr>
          <w:p w14:paraId="2DCA6259" w14:textId="77777777" w:rsidR="00D87B57" w:rsidRPr="00FB5CEA" w:rsidRDefault="00D87B57" w:rsidP="00D87B57">
            <w:pPr>
              <w:rPr>
                <w:rFonts w:eastAsia="Calibri"/>
                <w:sz w:val="18"/>
                <w:szCs w:val="18"/>
                <w:lang w:eastAsia="en-US"/>
              </w:rPr>
            </w:pPr>
            <w:r w:rsidRPr="00FB5CEA">
              <w:rPr>
                <w:rFonts w:eastAsia="Calibri"/>
                <w:sz w:val="18"/>
                <w:szCs w:val="18"/>
                <w:lang w:eastAsia="en-US"/>
              </w:rPr>
              <w:t xml:space="preserve">W związku z kontrolą, której wyniki zostały przedstawione w Wystąpieniu pokontrolnym z dnia </w:t>
            </w:r>
            <w:r w:rsidR="001957E0">
              <w:rPr>
                <w:rFonts w:eastAsia="Calibri"/>
                <w:sz w:val="18"/>
                <w:szCs w:val="18"/>
                <w:lang w:eastAsia="en-US"/>
              </w:rPr>
              <w:t>02</w:t>
            </w:r>
            <w:r w:rsidRPr="00FB5CEA">
              <w:rPr>
                <w:rFonts w:eastAsia="Calibri"/>
                <w:sz w:val="18"/>
                <w:szCs w:val="18"/>
                <w:lang w:eastAsia="en-US"/>
              </w:rPr>
              <w:t>.</w:t>
            </w:r>
            <w:r w:rsidR="001957E0">
              <w:rPr>
                <w:rFonts w:eastAsia="Calibri"/>
                <w:sz w:val="18"/>
                <w:szCs w:val="18"/>
                <w:lang w:eastAsia="en-US"/>
              </w:rPr>
              <w:t>09</w:t>
            </w:r>
            <w:r w:rsidRPr="00FB5CEA">
              <w:rPr>
                <w:rFonts w:eastAsia="Calibri"/>
                <w:sz w:val="18"/>
                <w:szCs w:val="18"/>
                <w:lang w:eastAsia="en-US"/>
              </w:rPr>
              <w:t>.202</w:t>
            </w:r>
            <w:r w:rsidR="001957E0">
              <w:rPr>
                <w:rFonts w:eastAsia="Calibri"/>
                <w:sz w:val="18"/>
                <w:szCs w:val="18"/>
                <w:lang w:eastAsia="en-US"/>
              </w:rPr>
              <w:t>4</w:t>
            </w:r>
            <w:r w:rsidRPr="00FB5CEA">
              <w:rPr>
                <w:rFonts w:eastAsia="Calibri"/>
                <w:sz w:val="18"/>
                <w:szCs w:val="18"/>
                <w:lang w:eastAsia="en-US"/>
              </w:rPr>
              <w:t xml:space="preserve"> r., stwierdzono uchybienia </w:t>
            </w:r>
            <w:r w:rsidRPr="00FB5CEA">
              <w:rPr>
                <w:rFonts w:eastAsia="Calibri"/>
                <w:sz w:val="18"/>
                <w:szCs w:val="18"/>
                <w:lang w:eastAsia="en-US"/>
              </w:rPr>
              <w:br/>
              <w:t>i nieprawidłowości, do których należy zaliczyć:</w:t>
            </w:r>
          </w:p>
          <w:p w14:paraId="482BC5D3" w14:textId="77777777" w:rsidR="000310A3" w:rsidRDefault="00D61AC8" w:rsidP="003115F4">
            <w:pPr>
              <w:pStyle w:val="Default"/>
              <w:rPr>
                <w:b/>
                <w:bCs/>
                <w:color w:val="auto"/>
                <w:sz w:val="18"/>
                <w:szCs w:val="18"/>
              </w:rPr>
            </w:pPr>
            <w:r w:rsidRPr="00D61AC8">
              <w:rPr>
                <w:b/>
                <w:bCs/>
                <w:color w:val="auto"/>
                <w:sz w:val="18"/>
                <w:szCs w:val="18"/>
              </w:rPr>
              <w:lastRenderedPageBreak/>
              <w:t>1.</w:t>
            </w:r>
            <w:r w:rsidRPr="00D61AC8">
              <w:rPr>
                <w:b/>
                <w:bCs/>
                <w:color w:val="auto"/>
                <w:sz w:val="18"/>
                <w:szCs w:val="18"/>
              </w:rPr>
              <w:tab/>
              <w:t xml:space="preserve">W zakresie </w:t>
            </w:r>
            <w:r w:rsidR="001957E0">
              <w:rPr>
                <w:b/>
                <w:bCs/>
                <w:color w:val="auto"/>
                <w:sz w:val="18"/>
                <w:szCs w:val="18"/>
              </w:rPr>
              <w:t xml:space="preserve">wybranych zagadnień </w:t>
            </w:r>
            <w:r w:rsidR="00CE61E2">
              <w:rPr>
                <w:b/>
                <w:bCs/>
                <w:color w:val="auto"/>
                <w:sz w:val="18"/>
                <w:szCs w:val="18"/>
              </w:rPr>
              <w:br/>
            </w:r>
            <w:r w:rsidR="001957E0">
              <w:rPr>
                <w:b/>
                <w:bCs/>
                <w:color w:val="auto"/>
                <w:sz w:val="18"/>
                <w:szCs w:val="18"/>
              </w:rPr>
              <w:t xml:space="preserve">z zakresu dostępności i jakości udzielanych świadczeń zdrowotnych w latach 2022-2023 </w:t>
            </w:r>
          </w:p>
          <w:p w14:paraId="52511328" w14:textId="77777777" w:rsidR="00D61AC8" w:rsidRDefault="00CE61E2" w:rsidP="00C051C0">
            <w:pPr>
              <w:pStyle w:val="Default"/>
              <w:numPr>
                <w:ilvl w:val="0"/>
                <w:numId w:val="25"/>
              </w:numPr>
              <w:ind w:left="164" w:hanging="164"/>
              <w:rPr>
                <w:color w:val="auto"/>
                <w:sz w:val="18"/>
                <w:szCs w:val="18"/>
              </w:rPr>
            </w:pPr>
            <w:r w:rsidRPr="00CE61E2">
              <w:rPr>
                <w:color w:val="auto"/>
                <w:sz w:val="18"/>
                <w:szCs w:val="18"/>
              </w:rPr>
              <w:t>W ogłoszeniu o konkursie ofert nie podano terminu ogłoszenia o rozstrzygnięciu konkursu, zgodnie z art. 151 ust. 2 ustawy z dnia 27 sierpnia 2004 r. o świadczeniach opieki zdrowotnej finansowanych ze środków publicznych, a jedynie termin rozstrzygnięcia konkursu.</w:t>
            </w:r>
          </w:p>
          <w:p w14:paraId="0B58C7C4" w14:textId="77777777" w:rsidR="00CE61E2" w:rsidRDefault="00CE61E2" w:rsidP="00C051C0">
            <w:pPr>
              <w:pStyle w:val="Default"/>
              <w:numPr>
                <w:ilvl w:val="0"/>
                <w:numId w:val="25"/>
              </w:numPr>
              <w:ind w:left="164" w:hanging="164"/>
              <w:rPr>
                <w:color w:val="auto"/>
                <w:sz w:val="18"/>
                <w:szCs w:val="18"/>
              </w:rPr>
            </w:pPr>
            <w:r w:rsidRPr="00CE61E2">
              <w:rPr>
                <w:color w:val="auto"/>
                <w:sz w:val="18"/>
                <w:szCs w:val="18"/>
              </w:rPr>
              <w:t xml:space="preserve">W objętym kontrolą 2022 roku, jak i w okresie wcześniejszym, działanie wyrobu medycznego: Defibrylator LIFEPAK 1000 o numerze fabrycznym 48868182, nie jest udokumentowane w paszporcie technicznym urządzenia. </w:t>
            </w:r>
            <w:r>
              <w:rPr>
                <w:color w:val="auto"/>
                <w:sz w:val="18"/>
                <w:szCs w:val="18"/>
              </w:rPr>
              <w:br/>
            </w:r>
            <w:r w:rsidRPr="00CE61E2">
              <w:rPr>
                <w:color w:val="auto"/>
                <w:sz w:val="18"/>
                <w:szCs w:val="18"/>
              </w:rPr>
              <w:t xml:space="preserve">W paszporcie brakuje stosownych wpisów </w:t>
            </w:r>
            <w:r>
              <w:rPr>
                <w:color w:val="auto"/>
                <w:sz w:val="18"/>
                <w:szCs w:val="18"/>
              </w:rPr>
              <w:br/>
            </w:r>
            <w:r w:rsidRPr="00CE61E2">
              <w:rPr>
                <w:color w:val="auto"/>
                <w:sz w:val="18"/>
                <w:szCs w:val="18"/>
              </w:rPr>
              <w:t xml:space="preserve">o datach wykonanych przeglądów technicznych </w:t>
            </w:r>
            <w:r>
              <w:rPr>
                <w:color w:val="auto"/>
                <w:sz w:val="18"/>
                <w:szCs w:val="18"/>
              </w:rPr>
              <w:br/>
            </w:r>
            <w:r w:rsidRPr="00CE61E2">
              <w:rPr>
                <w:color w:val="auto"/>
                <w:sz w:val="18"/>
                <w:szCs w:val="18"/>
              </w:rPr>
              <w:t xml:space="preserve">w tym okresie, a pierwszy wpis dotyczący przeglądu datowany jest na 26.05.2023 r., kiedy to dokonujący przeglądu technicznego defibrylatora założył nowy paszport dla urządzenia w związku z brakiem poprzedniego. W ustawie o wyrobach medycznych wskazuje się m. in. na obowiązek przechowywania takiej dokumentacji nie krócej niż przez okres 5 lat od dnia zaprzestania używania wyrobu. Jak wynika z dokumentacji zakupowej wyrobu medycznego, tj. z informacji zawartych w specyfikacji technicznej na defibrylator AED LIFEPAK 1000, przedłożonej podczas przetargu przez wyłonionego oferenta - zgodnie z instrukcją, urządzenie nie wymaga cyklicznych przeglądów. Niemniej jednak, obowiązująca w 2022 roku umowa nr 2/2022 zawarta przez ŚCR z VIMED z siedzibą w Końskich w dniu 03.01.2022 r. na usługi serwisowe sprzętu i aparatury medycznej Szpitala zakładała przeprowadzanie przeglądu technicznego urządzenia Defibrylator LIFEPAK </w:t>
            </w:r>
            <w:r w:rsidRPr="00CE61E2">
              <w:rPr>
                <w:color w:val="auto"/>
                <w:sz w:val="18"/>
                <w:szCs w:val="18"/>
              </w:rPr>
              <w:lastRenderedPageBreak/>
              <w:t>1000 o numerze fabrycznym 48868182, co miało miejsce, ale nie jest należycie udokumentowane.</w:t>
            </w:r>
          </w:p>
          <w:p w14:paraId="67F462B2" w14:textId="77777777" w:rsidR="00CE61E2" w:rsidRPr="001B49A0" w:rsidRDefault="00CE61E2" w:rsidP="00C051C0">
            <w:pPr>
              <w:pStyle w:val="Default"/>
              <w:numPr>
                <w:ilvl w:val="0"/>
                <w:numId w:val="25"/>
              </w:numPr>
              <w:ind w:left="164" w:hanging="164"/>
              <w:rPr>
                <w:color w:val="auto"/>
                <w:sz w:val="18"/>
                <w:szCs w:val="18"/>
              </w:rPr>
            </w:pPr>
            <w:r w:rsidRPr="00CE61E2">
              <w:rPr>
                <w:color w:val="auto"/>
                <w:sz w:val="18"/>
                <w:szCs w:val="18"/>
              </w:rPr>
              <w:t xml:space="preserve"> W 2023 roku nie przeprowadzono przeglądu technicznego urządzenia: Aparat EKG M-Trace nr fabryczny 5386. Zgodnie z informacjami </w:t>
            </w:r>
            <w:r>
              <w:rPr>
                <w:color w:val="auto"/>
                <w:sz w:val="18"/>
                <w:szCs w:val="18"/>
              </w:rPr>
              <w:br/>
            </w:r>
            <w:r w:rsidRPr="00CE61E2">
              <w:rPr>
                <w:color w:val="auto"/>
                <w:sz w:val="18"/>
                <w:szCs w:val="18"/>
              </w:rPr>
              <w:t xml:space="preserve">o przeglądach - wpisanymi w paszport techniczny urządzenia -  przegląd miał miejsce </w:t>
            </w:r>
            <w:r w:rsidR="00242B85">
              <w:rPr>
                <w:color w:val="auto"/>
                <w:sz w:val="18"/>
                <w:szCs w:val="18"/>
              </w:rPr>
              <w:br/>
            </w:r>
            <w:r w:rsidRPr="00CE61E2">
              <w:rPr>
                <w:color w:val="auto"/>
                <w:sz w:val="18"/>
                <w:szCs w:val="18"/>
              </w:rPr>
              <w:t xml:space="preserve">w dniu 12.11.2022 r., a kolejny dopiero w dniu 03.04.2024 r. Mając na względzie zalecenia producenta wyrobu medycznego, zgodnie </w:t>
            </w:r>
            <w:r>
              <w:rPr>
                <w:color w:val="auto"/>
                <w:sz w:val="18"/>
                <w:szCs w:val="18"/>
              </w:rPr>
              <w:br/>
            </w:r>
            <w:r w:rsidRPr="00CE61E2">
              <w:rPr>
                <w:color w:val="auto"/>
                <w:sz w:val="18"/>
                <w:szCs w:val="18"/>
              </w:rPr>
              <w:t xml:space="preserve">z którymi przegląd techniczny aparatu EKG M-Trace miał być wykonywany jeden raz w roku, przeprowadzono go z opóźnieniem około </w:t>
            </w:r>
            <w:r>
              <w:rPr>
                <w:color w:val="auto"/>
                <w:sz w:val="18"/>
                <w:szCs w:val="18"/>
              </w:rPr>
              <w:br/>
            </w:r>
            <w:r w:rsidRPr="00CE61E2">
              <w:rPr>
                <w:color w:val="auto"/>
                <w:sz w:val="18"/>
                <w:szCs w:val="18"/>
              </w:rPr>
              <w:t xml:space="preserve">5 miesięcy.  W wyjaśnieniach Kontrolowany poinformował, że: „ Aparat był wykorzystywany w sytuacjach pilnych i ilość zrealizowanych badań na w/w aparacie wynosiła tylko 20 </w:t>
            </w:r>
            <w:r w:rsidR="00242B85">
              <w:rPr>
                <w:color w:val="auto"/>
                <w:sz w:val="18"/>
                <w:szCs w:val="18"/>
              </w:rPr>
              <w:br/>
            </w:r>
            <w:r w:rsidRPr="00CE61E2">
              <w:rPr>
                <w:color w:val="auto"/>
                <w:sz w:val="18"/>
                <w:szCs w:val="18"/>
              </w:rPr>
              <w:t>w okresie styczeń – 12 luty 2023 r. (badania przeprowadzano tylko pacjentom powyżej 65  roku życia przyjętych na Oddział Rehabilitacji I). Od 12 lutego 2023 r. natomiast, po zakończeniu realizacji rehabilitacji pocovidowej, przedmiotowy aparat EKG (nr fabryczny 5386) nie był eksploatowany”.</w:t>
            </w:r>
            <w:r>
              <w:rPr>
                <w:color w:val="auto"/>
                <w:sz w:val="18"/>
                <w:szCs w:val="18"/>
              </w:rPr>
              <w:t xml:space="preserve"> </w:t>
            </w:r>
            <w:r w:rsidRPr="00CE61E2">
              <w:rPr>
                <w:color w:val="auto"/>
                <w:sz w:val="18"/>
                <w:szCs w:val="18"/>
              </w:rPr>
              <w:t xml:space="preserve">Kontrolujący przyjmują wyjaśnienie, ale jednocześnie stwierdzają uchybienie polegające na niewykonaniu w 2023 roku wszystkich założonych przeglądów technicznych, tj. przeglądów urządzeń wymienionych w umowie nr 4/2023 z dnia  27.01.2023 zawartej przez ŚCR z FHUP DORMED z s. w Sulejowie na świadczenie </w:t>
            </w:r>
            <w:r w:rsidR="001B49A0">
              <w:rPr>
                <w:color w:val="auto"/>
                <w:sz w:val="18"/>
                <w:szCs w:val="18"/>
              </w:rPr>
              <w:br/>
            </w:r>
            <w:r w:rsidRPr="00CE61E2">
              <w:rPr>
                <w:color w:val="auto"/>
                <w:sz w:val="18"/>
                <w:szCs w:val="18"/>
              </w:rPr>
              <w:t>w 2023 roku usług serwisowych sprzętu i aparatury medycznej, która uwzględniała także przeprowadzenie przeglądu technicznego urządzenia EKG M-</w:t>
            </w:r>
            <w:proofErr w:type="spellStart"/>
            <w:r w:rsidRPr="00CE61E2">
              <w:rPr>
                <w:color w:val="auto"/>
                <w:sz w:val="18"/>
                <w:szCs w:val="18"/>
              </w:rPr>
              <w:t>Trace</w:t>
            </w:r>
            <w:proofErr w:type="spellEnd"/>
            <w:r w:rsidRPr="00CE61E2">
              <w:rPr>
                <w:color w:val="auto"/>
                <w:sz w:val="18"/>
                <w:szCs w:val="18"/>
              </w:rPr>
              <w:t xml:space="preserve"> o numerze fabrycznym 5386. Ponadto, niewykonanie przeglądu technicznego ww. aparatu EKG w terminie zgodnym z zaleceniami producenta (jeden raz w roku), który przypadał w listopadzie </w:t>
            </w:r>
            <w:r w:rsidRPr="00CE61E2">
              <w:rPr>
                <w:color w:val="auto"/>
                <w:sz w:val="18"/>
                <w:szCs w:val="18"/>
              </w:rPr>
              <w:lastRenderedPageBreak/>
              <w:t xml:space="preserve">2023 roku, a przeprowadzenie go </w:t>
            </w:r>
            <w:r w:rsidRPr="001B49A0">
              <w:rPr>
                <w:color w:val="auto"/>
                <w:sz w:val="18"/>
                <w:szCs w:val="18"/>
              </w:rPr>
              <w:t xml:space="preserve">z około 5 miesięcznym opóźnieniem budzi wątpliwości, co do przestrzegania obowiązków wynikających </w:t>
            </w:r>
            <w:r w:rsidR="001B49A0">
              <w:rPr>
                <w:color w:val="auto"/>
                <w:sz w:val="18"/>
                <w:szCs w:val="18"/>
              </w:rPr>
              <w:br/>
            </w:r>
            <w:r w:rsidRPr="001B49A0">
              <w:rPr>
                <w:color w:val="auto"/>
                <w:sz w:val="18"/>
                <w:szCs w:val="18"/>
              </w:rPr>
              <w:t>z art. 63 ustawy z dnia 7 kwietnia 2022 r. o wyrobach medycznych (Dz.U.2022.974 ze zm.).</w:t>
            </w:r>
          </w:p>
          <w:p w14:paraId="257B4538" w14:textId="77777777" w:rsidR="001C25D2" w:rsidRPr="00760876" w:rsidRDefault="00CE61E2" w:rsidP="00C051C0">
            <w:pPr>
              <w:pStyle w:val="Default"/>
              <w:numPr>
                <w:ilvl w:val="0"/>
                <w:numId w:val="25"/>
              </w:numPr>
              <w:spacing w:after="120"/>
              <w:ind w:left="164" w:hanging="164"/>
              <w:rPr>
                <w:color w:val="auto"/>
                <w:sz w:val="18"/>
                <w:szCs w:val="18"/>
              </w:rPr>
            </w:pPr>
            <w:r w:rsidRPr="00CE61E2">
              <w:rPr>
                <w:color w:val="auto"/>
                <w:sz w:val="18"/>
                <w:szCs w:val="18"/>
              </w:rPr>
              <w:t xml:space="preserve">Wystąpiły przypadki niedokonywania </w:t>
            </w:r>
            <w:r>
              <w:rPr>
                <w:color w:val="auto"/>
                <w:sz w:val="18"/>
                <w:szCs w:val="18"/>
              </w:rPr>
              <w:br/>
            </w:r>
            <w:r w:rsidRPr="00CE61E2">
              <w:rPr>
                <w:color w:val="auto"/>
                <w:sz w:val="18"/>
                <w:szCs w:val="18"/>
              </w:rPr>
              <w:t xml:space="preserve">w paszportach technicznych wpisów w zakresie bezpłatnych przeglądów technicznych sprzętu </w:t>
            </w:r>
            <w:r>
              <w:rPr>
                <w:color w:val="auto"/>
                <w:sz w:val="18"/>
                <w:szCs w:val="18"/>
              </w:rPr>
              <w:br/>
            </w:r>
            <w:r w:rsidRPr="00CE61E2">
              <w:rPr>
                <w:color w:val="auto"/>
                <w:sz w:val="18"/>
                <w:szCs w:val="18"/>
              </w:rPr>
              <w:t>i aparatury medycznej w ramach udzielonej gwarancji.</w:t>
            </w:r>
          </w:p>
        </w:tc>
        <w:tc>
          <w:tcPr>
            <w:tcW w:w="3044" w:type="dxa"/>
            <w:shd w:val="clear" w:color="auto" w:fill="auto"/>
          </w:tcPr>
          <w:p w14:paraId="051B472B" w14:textId="77777777" w:rsidR="00D87B57" w:rsidRPr="00D87B57" w:rsidRDefault="00D87B57" w:rsidP="00D87B57">
            <w:pPr>
              <w:rPr>
                <w:rFonts w:eastAsia="Calibri"/>
                <w:b/>
                <w:sz w:val="18"/>
                <w:szCs w:val="18"/>
                <w:u w:val="single"/>
                <w:lang w:eastAsia="en-US"/>
              </w:rPr>
            </w:pPr>
            <w:r w:rsidRPr="00D87B57">
              <w:rPr>
                <w:rFonts w:eastAsia="Calibri"/>
                <w:b/>
                <w:sz w:val="18"/>
                <w:szCs w:val="18"/>
                <w:u w:val="single"/>
                <w:lang w:eastAsia="en-US"/>
              </w:rPr>
              <w:lastRenderedPageBreak/>
              <w:t>Zalecenia pokontrolne:</w:t>
            </w:r>
          </w:p>
          <w:p w14:paraId="0285FD97" w14:textId="77777777" w:rsidR="00D87B57" w:rsidRPr="00D87B57" w:rsidRDefault="00D87B57" w:rsidP="00760876">
            <w:pPr>
              <w:spacing w:after="120"/>
              <w:rPr>
                <w:rFonts w:eastAsia="Calibri"/>
                <w:bCs/>
                <w:sz w:val="18"/>
                <w:szCs w:val="18"/>
                <w:lang w:eastAsia="en-US"/>
              </w:rPr>
            </w:pPr>
            <w:r w:rsidRPr="00D87B57">
              <w:rPr>
                <w:rFonts w:eastAsia="Calibri"/>
                <w:bCs/>
                <w:sz w:val="18"/>
                <w:szCs w:val="18"/>
                <w:lang w:eastAsia="en-US"/>
              </w:rPr>
              <w:t xml:space="preserve">W celu wyeliminowania w przyszłości możliwości wystąpienia nieprawidłowości i uchybień stwierdzonych w toku kontroli, zaleca się: </w:t>
            </w:r>
          </w:p>
          <w:p w14:paraId="695E2979" w14:textId="77777777" w:rsidR="00D87B57" w:rsidRPr="00D87B57" w:rsidRDefault="00D87B57" w:rsidP="00D87B57">
            <w:pPr>
              <w:rPr>
                <w:rFonts w:eastAsia="Calibri"/>
                <w:b/>
                <w:sz w:val="18"/>
                <w:szCs w:val="18"/>
                <w:lang w:eastAsia="en-US"/>
              </w:rPr>
            </w:pPr>
            <w:r w:rsidRPr="00D87B57">
              <w:rPr>
                <w:rFonts w:eastAsia="Calibri"/>
                <w:b/>
                <w:sz w:val="18"/>
                <w:szCs w:val="18"/>
                <w:lang w:eastAsia="en-US"/>
              </w:rPr>
              <w:lastRenderedPageBreak/>
              <w:t>1.</w:t>
            </w:r>
            <w:r w:rsidRPr="00D87B57">
              <w:rPr>
                <w:rFonts w:eastAsia="Calibri"/>
                <w:b/>
                <w:sz w:val="18"/>
                <w:szCs w:val="18"/>
                <w:lang w:eastAsia="en-US"/>
              </w:rPr>
              <w:tab/>
              <w:t xml:space="preserve">W zakresie </w:t>
            </w:r>
            <w:r w:rsidR="00CE61E2">
              <w:rPr>
                <w:rFonts w:eastAsia="Calibri"/>
                <w:b/>
                <w:sz w:val="18"/>
                <w:szCs w:val="18"/>
                <w:lang w:eastAsia="en-US"/>
              </w:rPr>
              <w:t>dotyczącym udzielania zamówień na świadczenia zdrowotne</w:t>
            </w:r>
          </w:p>
          <w:p w14:paraId="5C69F9D3" w14:textId="77777777" w:rsidR="00D87B57" w:rsidRPr="00D87B57" w:rsidRDefault="00CE61E2" w:rsidP="00760876">
            <w:pPr>
              <w:spacing w:after="120"/>
              <w:rPr>
                <w:rFonts w:eastAsia="Calibri"/>
                <w:bCs/>
                <w:sz w:val="18"/>
                <w:szCs w:val="18"/>
                <w:lang w:eastAsia="en-US"/>
              </w:rPr>
            </w:pPr>
            <w:r w:rsidRPr="00CE61E2">
              <w:rPr>
                <w:rFonts w:eastAsia="Calibri"/>
                <w:bCs/>
                <w:sz w:val="18"/>
                <w:szCs w:val="18"/>
                <w:lang w:eastAsia="en-US"/>
              </w:rPr>
              <w:t xml:space="preserve">W ogłoszeniu o konkursie ofert określać termin ogłoszenia </w:t>
            </w:r>
            <w:r>
              <w:rPr>
                <w:rFonts w:eastAsia="Calibri"/>
                <w:bCs/>
                <w:sz w:val="18"/>
                <w:szCs w:val="18"/>
                <w:lang w:eastAsia="en-US"/>
              </w:rPr>
              <w:br/>
            </w:r>
            <w:r w:rsidRPr="00CE61E2">
              <w:rPr>
                <w:rFonts w:eastAsia="Calibri"/>
                <w:bCs/>
                <w:sz w:val="18"/>
                <w:szCs w:val="18"/>
                <w:lang w:eastAsia="en-US"/>
              </w:rPr>
              <w:t xml:space="preserve">o rozstrzygnięciu konkursu, zgodnie z art. 151 ust. 2 ustawy z dnia 27 sierpnia 2004 r. o świadczeniach opieki zdrowotnej finansowanych ze środków publicznych (Dz. U. </w:t>
            </w:r>
            <w:r>
              <w:rPr>
                <w:rFonts w:eastAsia="Calibri"/>
                <w:bCs/>
                <w:sz w:val="18"/>
                <w:szCs w:val="18"/>
                <w:lang w:eastAsia="en-US"/>
              </w:rPr>
              <w:br/>
            </w:r>
            <w:r w:rsidRPr="00CE61E2">
              <w:rPr>
                <w:rFonts w:eastAsia="Calibri"/>
                <w:bCs/>
                <w:sz w:val="18"/>
                <w:szCs w:val="18"/>
                <w:lang w:eastAsia="en-US"/>
              </w:rPr>
              <w:t>z 2024</w:t>
            </w:r>
            <w:r>
              <w:rPr>
                <w:rFonts w:eastAsia="Calibri"/>
                <w:bCs/>
                <w:sz w:val="18"/>
                <w:szCs w:val="18"/>
                <w:lang w:eastAsia="en-US"/>
              </w:rPr>
              <w:t> </w:t>
            </w:r>
            <w:r w:rsidRPr="00CE61E2">
              <w:rPr>
                <w:rFonts w:eastAsia="Calibri"/>
                <w:bCs/>
                <w:sz w:val="18"/>
                <w:szCs w:val="18"/>
                <w:lang w:eastAsia="en-US"/>
              </w:rPr>
              <w:t>r. poz. 146).</w:t>
            </w:r>
          </w:p>
          <w:p w14:paraId="68A1EF96" w14:textId="77777777" w:rsidR="000310A3" w:rsidRDefault="00D87B57" w:rsidP="00CE61E2">
            <w:pPr>
              <w:rPr>
                <w:rFonts w:eastAsia="Calibri"/>
                <w:b/>
                <w:sz w:val="18"/>
                <w:szCs w:val="18"/>
                <w:lang w:eastAsia="en-US"/>
              </w:rPr>
            </w:pPr>
            <w:r w:rsidRPr="00D87B57">
              <w:rPr>
                <w:rFonts w:eastAsia="Calibri"/>
                <w:b/>
                <w:sz w:val="18"/>
                <w:szCs w:val="18"/>
                <w:lang w:eastAsia="en-US"/>
              </w:rPr>
              <w:t>2.</w:t>
            </w:r>
            <w:r w:rsidRPr="00D87B57">
              <w:rPr>
                <w:rFonts w:eastAsia="Calibri"/>
                <w:b/>
                <w:sz w:val="18"/>
                <w:szCs w:val="18"/>
                <w:lang w:eastAsia="en-US"/>
              </w:rPr>
              <w:tab/>
              <w:t xml:space="preserve">W zakresie </w:t>
            </w:r>
            <w:r w:rsidR="00CE61E2">
              <w:rPr>
                <w:rFonts w:eastAsia="Calibri"/>
                <w:b/>
                <w:sz w:val="18"/>
                <w:szCs w:val="18"/>
                <w:lang w:eastAsia="en-US"/>
              </w:rPr>
              <w:t>dotyczącym wykorzystania sprzętu i aparatury medycznej</w:t>
            </w:r>
          </w:p>
          <w:p w14:paraId="277148D3" w14:textId="77777777" w:rsidR="00CE61E2" w:rsidRPr="00CE61E2" w:rsidRDefault="00CE61E2" w:rsidP="00CE61E2">
            <w:pPr>
              <w:rPr>
                <w:rFonts w:eastAsia="Calibri"/>
                <w:bCs/>
                <w:sz w:val="18"/>
                <w:szCs w:val="18"/>
                <w:lang w:eastAsia="en-US"/>
              </w:rPr>
            </w:pPr>
            <w:r w:rsidRPr="00CE61E2">
              <w:rPr>
                <w:rFonts w:eastAsia="Calibri"/>
                <w:b/>
                <w:sz w:val="18"/>
                <w:szCs w:val="18"/>
                <w:lang w:eastAsia="en-US"/>
              </w:rPr>
              <w:t>2.1</w:t>
            </w:r>
            <w:r w:rsidRPr="00CE61E2">
              <w:rPr>
                <w:rFonts w:eastAsia="Calibri"/>
                <w:bCs/>
                <w:sz w:val="18"/>
                <w:szCs w:val="18"/>
                <w:lang w:eastAsia="en-US"/>
              </w:rPr>
              <w:tab/>
              <w:t xml:space="preserve">Mając na względzie obowiązek przechowywania dokumentacji świadczącej </w:t>
            </w:r>
          </w:p>
          <w:p w14:paraId="40039FBE" w14:textId="77777777" w:rsidR="00CE61E2" w:rsidRPr="00CE61E2" w:rsidRDefault="00CE61E2" w:rsidP="00CE61E2">
            <w:pPr>
              <w:rPr>
                <w:rFonts w:eastAsia="Calibri"/>
                <w:bCs/>
                <w:sz w:val="18"/>
                <w:szCs w:val="18"/>
                <w:lang w:eastAsia="en-US"/>
              </w:rPr>
            </w:pPr>
            <w:r w:rsidRPr="00CE61E2">
              <w:rPr>
                <w:rFonts w:eastAsia="Calibri"/>
                <w:bCs/>
                <w:sz w:val="18"/>
                <w:szCs w:val="18"/>
                <w:lang w:eastAsia="en-US"/>
              </w:rPr>
              <w:t xml:space="preserve">o prawidłowym utrzymywaniu </w:t>
            </w:r>
            <w:r w:rsidR="004926D6">
              <w:rPr>
                <w:rFonts w:eastAsia="Calibri"/>
                <w:bCs/>
                <w:sz w:val="18"/>
                <w:szCs w:val="18"/>
                <w:lang w:eastAsia="en-US"/>
              </w:rPr>
              <w:br/>
            </w:r>
            <w:r w:rsidRPr="00CE61E2">
              <w:rPr>
                <w:rFonts w:eastAsia="Calibri"/>
                <w:bCs/>
                <w:sz w:val="18"/>
                <w:szCs w:val="18"/>
                <w:lang w:eastAsia="en-US"/>
              </w:rPr>
              <w:t xml:space="preserve">i użytkowaniu wyrobu medycznego, nie krócej niż przez okres 5 lat od dnia zaprzestania używania wyrobu, wynikający z art. 63 ustawy z dnia </w:t>
            </w:r>
          </w:p>
          <w:p w14:paraId="661414BD" w14:textId="77777777" w:rsidR="00CE61E2" w:rsidRPr="00CE61E2" w:rsidRDefault="00CE61E2" w:rsidP="00760876">
            <w:pPr>
              <w:spacing w:after="120"/>
              <w:rPr>
                <w:rFonts w:eastAsia="Calibri"/>
                <w:bCs/>
                <w:sz w:val="18"/>
                <w:szCs w:val="18"/>
                <w:lang w:eastAsia="en-US"/>
              </w:rPr>
            </w:pPr>
            <w:r w:rsidRPr="00CE61E2">
              <w:rPr>
                <w:rFonts w:eastAsia="Calibri"/>
                <w:bCs/>
                <w:sz w:val="18"/>
                <w:szCs w:val="18"/>
                <w:lang w:eastAsia="en-US"/>
              </w:rPr>
              <w:t xml:space="preserve">7 kwietnia 2022 r. o wyrobach medycznych (Dz.U.2022.974 ze zm.) – starannie dokumentować przeprowadzone przeglądy techniczne urządzenia zalecane przez producenta. Jednocześnie zwiększyć nadzór nad przechowywaniem dokumentacji w tym zakresie wykazując dbałość, aby paszporty techniczne wyrobu medycznego znajdowały się na terenie Szpitala przy urządzeniu medycznym </w:t>
            </w:r>
            <w:r w:rsidR="00242B85">
              <w:rPr>
                <w:rFonts w:eastAsia="Calibri"/>
                <w:bCs/>
                <w:sz w:val="18"/>
                <w:szCs w:val="18"/>
                <w:lang w:eastAsia="en-US"/>
              </w:rPr>
              <w:br/>
            </w:r>
            <w:r w:rsidRPr="00CE61E2">
              <w:rPr>
                <w:rFonts w:eastAsia="Calibri"/>
                <w:bCs/>
                <w:sz w:val="18"/>
                <w:szCs w:val="18"/>
                <w:lang w:eastAsia="en-US"/>
              </w:rPr>
              <w:t xml:space="preserve">i mogły być udostępnione do wglądu organom i podmiotom sprawującym nadzór nad podmiotem leczniczym lub upoważnionym do kontroli. </w:t>
            </w:r>
          </w:p>
          <w:p w14:paraId="2B6C72E6" w14:textId="77777777" w:rsidR="00CE61E2" w:rsidRPr="00CE61E2" w:rsidRDefault="00CE61E2" w:rsidP="00760876">
            <w:pPr>
              <w:spacing w:after="120"/>
              <w:rPr>
                <w:rFonts w:eastAsia="Calibri"/>
                <w:bCs/>
                <w:sz w:val="18"/>
                <w:szCs w:val="18"/>
                <w:lang w:eastAsia="en-US"/>
              </w:rPr>
            </w:pPr>
            <w:r w:rsidRPr="004926D6">
              <w:rPr>
                <w:rFonts w:eastAsia="Calibri"/>
                <w:b/>
                <w:sz w:val="18"/>
                <w:szCs w:val="18"/>
                <w:lang w:eastAsia="en-US"/>
              </w:rPr>
              <w:lastRenderedPageBreak/>
              <w:t>2.2</w:t>
            </w:r>
            <w:r w:rsidRPr="00CE61E2">
              <w:rPr>
                <w:rFonts w:eastAsia="Calibri"/>
                <w:bCs/>
                <w:sz w:val="18"/>
                <w:szCs w:val="18"/>
                <w:lang w:eastAsia="en-US"/>
              </w:rPr>
              <w:tab/>
              <w:t xml:space="preserve">Przeprowadzać przeglądy techniczne wyrobów medycznych stosowanych do udzielania świadczeń zdrowotnych w terminach </w:t>
            </w:r>
            <w:r w:rsidR="00242B85">
              <w:rPr>
                <w:rFonts w:eastAsia="Calibri"/>
                <w:bCs/>
                <w:sz w:val="18"/>
                <w:szCs w:val="18"/>
                <w:lang w:eastAsia="en-US"/>
              </w:rPr>
              <w:br/>
            </w:r>
            <w:r w:rsidRPr="00CE61E2">
              <w:rPr>
                <w:rFonts w:eastAsia="Calibri"/>
                <w:bCs/>
                <w:sz w:val="18"/>
                <w:szCs w:val="18"/>
                <w:lang w:eastAsia="en-US"/>
              </w:rPr>
              <w:t>i częstotliwości określonej przez producenta w instrukcji używania wyrobu lub w zaleceniach podmiotów, które wykonały czynności, o których mowa w art. 63 ust. 3 ustawy z dnia 7 kwietnia 2022</w:t>
            </w:r>
            <w:r w:rsidR="004926D6">
              <w:rPr>
                <w:rFonts w:eastAsia="Calibri"/>
                <w:bCs/>
                <w:sz w:val="18"/>
                <w:szCs w:val="18"/>
                <w:lang w:eastAsia="en-US"/>
              </w:rPr>
              <w:t> </w:t>
            </w:r>
            <w:r w:rsidRPr="00CE61E2">
              <w:rPr>
                <w:rFonts w:eastAsia="Calibri"/>
                <w:bCs/>
                <w:sz w:val="18"/>
                <w:szCs w:val="18"/>
                <w:lang w:eastAsia="en-US"/>
              </w:rPr>
              <w:t xml:space="preserve">r. o wyrobach medycznych (Dz.U.2022.974 ze zm.), związane z serwisowaniem </w:t>
            </w:r>
            <w:r w:rsidR="00242B85">
              <w:rPr>
                <w:rFonts w:eastAsia="Calibri"/>
                <w:bCs/>
                <w:sz w:val="18"/>
                <w:szCs w:val="18"/>
                <w:lang w:eastAsia="en-US"/>
              </w:rPr>
              <w:br/>
            </w:r>
            <w:r w:rsidRPr="00CE61E2">
              <w:rPr>
                <w:rFonts w:eastAsia="Calibri"/>
                <w:bCs/>
                <w:sz w:val="18"/>
                <w:szCs w:val="18"/>
                <w:lang w:eastAsia="en-US"/>
              </w:rPr>
              <w:t>i przeglądami urządzeń.</w:t>
            </w:r>
          </w:p>
          <w:p w14:paraId="7A80AC08" w14:textId="77777777" w:rsidR="00CE61E2" w:rsidRPr="00CE61E2" w:rsidRDefault="00CE61E2" w:rsidP="00CE61E2">
            <w:pPr>
              <w:rPr>
                <w:rFonts w:eastAsia="Calibri"/>
                <w:bCs/>
                <w:sz w:val="18"/>
                <w:szCs w:val="18"/>
                <w:lang w:eastAsia="en-US"/>
              </w:rPr>
            </w:pPr>
            <w:r w:rsidRPr="004926D6">
              <w:rPr>
                <w:rFonts w:eastAsia="Calibri"/>
                <w:b/>
                <w:sz w:val="18"/>
                <w:szCs w:val="18"/>
                <w:lang w:eastAsia="en-US"/>
              </w:rPr>
              <w:t>2.3</w:t>
            </w:r>
            <w:r w:rsidRPr="00CE61E2">
              <w:rPr>
                <w:rFonts w:eastAsia="Calibri"/>
                <w:bCs/>
                <w:sz w:val="18"/>
                <w:szCs w:val="18"/>
                <w:lang w:eastAsia="en-US"/>
              </w:rPr>
              <w:tab/>
              <w:t xml:space="preserve">Egzekwować realizację postanowień umownych w zakresie przeprowadzania bezpłatnych przeglądów technicznych sprzętu </w:t>
            </w:r>
            <w:r w:rsidR="004926D6">
              <w:rPr>
                <w:rFonts w:eastAsia="Calibri"/>
                <w:bCs/>
                <w:sz w:val="18"/>
                <w:szCs w:val="18"/>
                <w:lang w:eastAsia="en-US"/>
              </w:rPr>
              <w:br/>
            </w:r>
            <w:r w:rsidRPr="00CE61E2">
              <w:rPr>
                <w:rFonts w:eastAsia="Calibri"/>
                <w:bCs/>
                <w:sz w:val="18"/>
                <w:szCs w:val="18"/>
                <w:lang w:eastAsia="en-US"/>
              </w:rPr>
              <w:t xml:space="preserve">i aparatury medycznej w ramach udzielonej gwarancji oraz dokonywać stosownych wpisów w paszportach technicznych na okoliczność przeprowadzenia tych przeglądów. </w:t>
            </w:r>
          </w:p>
          <w:p w14:paraId="35549DE0" w14:textId="77777777" w:rsidR="00CE61E2" w:rsidRPr="00D87B57" w:rsidRDefault="00CE61E2" w:rsidP="00CE61E2">
            <w:pPr>
              <w:rPr>
                <w:rFonts w:eastAsia="Calibri"/>
                <w:bCs/>
                <w:sz w:val="18"/>
                <w:szCs w:val="18"/>
                <w:lang w:eastAsia="en-US"/>
              </w:rPr>
            </w:pPr>
            <w:r w:rsidRPr="00CE61E2">
              <w:rPr>
                <w:rFonts w:eastAsia="Calibri"/>
                <w:bCs/>
                <w:sz w:val="18"/>
                <w:szCs w:val="18"/>
                <w:lang w:eastAsia="en-US"/>
              </w:rPr>
              <w:t>Celem realizacji powyższego, zapewnić efektywne mechanizmy przekazywania informacji w obrębie struktury organizacyjnej ŚCR, zgodnie ze standardem 17 ,,Komunikacja wewnętrzna’’,</w:t>
            </w:r>
            <w:r w:rsidR="00760876">
              <w:rPr>
                <w:rFonts w:eastAsia="Calibri"/>
                <w:bCs/>
                <w:sz w:val="18"/>
                <w:szCs w:val="18"/>
                <w:lang w:eastAsia="en-US"/>
              </w:rPr>
              <w:t xml:space="preserve"> </w:t>
            </w:r>
            <w:r w:rsidRPr="00CE61E2">
              <w:rPr>
                <w:rFonts w:eastAsia="Calibri"/>
                <w:bCs/>
                <w:sz w:val="18"/>
                <w:szCs w:val="18"/>
                <w:lang w:eastAsia="en-US"/>
              </w:rPr>
              <w:t xml:space="preserve">wyszczególnionym </w:t>
            </w:r>
            <w:r w:rsidR="00242B85">
              <w:rPr>
                <w:rFonts w:eastAsia="Calibri"/>
                <w:bCs/>
                <w:sz w:val="18"/>
                <w:szCs w:val="18"/>
                <w:lang w:eastAsia="en-US"/>
              </w:rPr>
              <w:br/>
            </w:r>
            <w:r w:rsidRPr="00CE61E2">
              <w:rPr>
                <w:rFonts w:eastAsia="Calibri"/>
                <w:bCs/>
                <w:sz w:val="18"/>
                <w:szCs w:val="18"/>
                <w:lang w:eastAsia="en-US"/>
              </w:rPr>
              <w:t>w załączniku do komunikatu nr 23 Ministra Finansów z dnia 16 grudnia 2009 r. w sprawie standardów kontroli zarządczej dla sektora finansów publicznych (Dz. Urz. MF 2009.15.84).</w:t>
            </w:r>
          </w:p>
        </w:tc>
        <w:tc>
          <w:tcPr>
            <w:tcW w:w="1263" w:type="dxa"/>
            <w:shd w:val="clear" w:color="auto" w:fill="auto"/>
          </w:tcPr>
          <w:p w14:paraId="0A3974AB" w14:textId="77777777" w:rsidR="000310A3" w:rsidRPr="00D87B57" w:rsidRDefault="000310A3" w:rsidP="00A154F8">
            <w:pPr>
              <w:rPr>
                <w:rFonts w:eastAsia="Calibri"/>
                <w:sz w:val="18"/>
                <w:szCs w:val="18"/>
                <w:lang w:eastAsia="en-US"/>
              </w:rPr>
            </w:pPr>
          </w:p>
        </w:tc>
      </w:tr>
      <w:tr w:rsidR="000310A3" w:rsidRPr="00821413" w14:paraId="0C92E6AE" w14:textId="77777777" w:rsidTr="0038531B">
        <w:trPr>
          <w:tblCellSpacing w:w="11" w:type="dxa"/>
        </w:trPr>
        <w:tc>
          <w:tcPr>
            <w:tcW w:w="564" w:type="dxa"/>
            <w:shd w:val="clear" w:color="auto" w:fill="auto"/>
          </w:tcPr>
          <w:p w14:paraId="256CE267" w14:textId="77777777" w:rsidR="000310A3" w:rsidRPr="00821413" w:rsidRDefault="00821413" w:rsidP="00A154F8">
            <w:pPr>
              <w:jc w:val="center"/>
              <w:rPr>
                <w:rFonts w:eastAsia="Calibri"/>
                <w:sz w:val="18"/>
                <w:szCs w:val="18"/>
                <w:lang w:eastAsia="en-US"/>
              </w:rPr>
            </w:pPr>
            <w:r w:rsidRPr="00821413">
              <w:rPr>
                <w:rFonts w:eastAsia="Calibri"/>
                <w:sz w:val="18"/>
                <w:szCs w:val="18"/>
                <w:lang w:eastAsia="en-US"/>
              </w:rPr>
              <w:lastRenderedPageBreak/>
              <w:t>6.</w:t>
            </w:r>
          </w:p>
        </w:tc>
        <w:tc>
          <w:tcPr>
            <w:tcW w:w="1822" w:type="dxa"/>
            <w:shd w:val="clear" w:color="auto" w:fill="auto"/>
          </w:tcPr>
          <w:p w14:paraId="5D3659E4" w14:textId="77777777" w:rsidR="000310A3" w:rsidRPr="00821413" w:rsidRDefault="00DA488E" w:rsidP="00DA488E">
            <w:pPr>
              <w:jc w:val="center"/>
              <w:rPr>
                <w:sz w:val="18"/>
                <w:szCs w:val="18"/>
              </w:rPr>
            </w:pPr>
            <w:r>
              <w:rPr>
                <w:sz w:val="18"/>
                <w:szCs w:val="18"/>
              </w:rPr>
              <w:t xml:space="preserve">Regionalne Centrum Naukowo-Technologiczne </w:t>
            </w:r>
            <w:r>
              <w:rPr>
                <w:sz w:val="18"/>
                <w:szCs w:val="18"/>
              </w:rPr>
              <w:br/>
              <w:t>w Podzamczu</w:t>
            </w:r>
          </w:p>
        </w:tc>
        <w:tc>
          <w:tcPr>
            <w:tcW w:w="2940" w:type="dxa"/>
            <w:shd w:val="clear" w:color="auto" w:fill="auto"/>
          </w:tcPr>
          <w:p w14:paraId="09235CD1" w14:textId="77777777" w:rsidR="000310A3" w:rsidRPr="00821413" w:rsidRDefault="00821413" w:rsidP="00A154F8">
            <w:pPr>
              <w:rPr>
                <w:sz w:val="18"/>
                <w:szCs w:val="18"/>
              </w:rPr>
            </w:pPr>
            <w:r w:rsidRPr="00821413">
              <w:rPr>
                <w:b/>
                <w:bCs/>
                <w:sz w:val="18"/>
                <w:szCs w:val="18"/>
              </w:rPr>
              <w:t xml:space="preserve">Kontrola problemowa </w:t>
            </w:r>
            <w:r w:rsidRPr="00821413">
              <w:rPr>
                <w:b/>
                <w:bCs/>
                <w:sz w:val="18"/>
                <w:szCs w:val="18"/>
              </w:rPr>
              <w:br/>
            </w:r>
            <w:r w:rsidRPr="00821413">
              <w:rPr>
                <w:sz w:val="18"/>
                <w:szCs w:val="18"/>
              </w:rPr>
              <w:t xml:space="preserve">w zakresie </w:t>
            </w:r>
            <w:r w:rsidR="00DA488E">
              <w:rPr>
                <w:sz w:val="18"/>
                <w:szCs w:val="18"/>
              </w:rPr>
              <w:t xml:space="preserve">dotyczącym dostępności </w:t>
            </w:r>
            <w:r w:rsidR="00760876">
              <w:rPr>
                <w:sz w:val="18"/>
                <w:szCs w:val="18"/>
              </w:rPr>
              <w:br/>
            </w:r>
            <w:r w:rsidR="00DA488E">
              <w:rPr>
                <w:sz w:val="18"/>
                <w:szCs w:val="18"/>
              </w:rPr>
              <w:t>i jakości udzielanych świadczeń zdrowotnych w latach 2022-2023.</w:t>
            </w:r>
          </w:p>
        </w:tc>
        <w:tc>
          <w:tcPr>
            <w:tcW w:w="1403" w:type="dxa"/>
            <w:shd w:val="clear" w:color="auto" w:fill="auto"/>
          </w:tcPr>
          <w:p w14:paraId="2CAC815D" w14:textId="77777777" w:rsidR="000310A3" w:rsidRDefault="000B1291" w:rsidP="00A154F8">
            <w:pPr>
              <w:spacing w:line="276" w:lineRule="auto"/>
              <w:rPr>
                <w:sz w:val="18"/>
                <w:szCs w:val="18"/>
              </w:rPr>
            </w:pPr>
            <w:r>
              <w:rPr>
                <w:sz w:val="18"/>
                <w:szCs w:val="18"/>
              </w:rPr>
              <w:t>o</w:t>
            </w:r>
            <w:r w:rsidR="00821413">
              <w:rPr>
                <w:sz w:val="18"/>
                <w:szCs w:val="18"/>
              </w:rPr>
              <w:t>d</w:t>
            </w:r>
          </w:p>
          <w:p w14:paraId="70EB928A" w14:textId="77777777" w:rsidR="000B1291" w:rsidRDefault="00821413" w:rsidP="00A154F8">
            <w:pPr>
              <w:spacing w:line="276" w:lineRule="auto"/>
              <w:rPr>
                <w:sz w:val="18"/>
                <w:szCs w:val="18"/>
              </w:rPr>
            </w:pPr>
            <w:r>
              <w:rPr>
                <w:sz w:val="18"/>
                <w:szCs w:val="18"/>
              </w:rPr>
              <w:t>2</w:t>
            </w:r>
            <w:r w:rsidR="00DA488E">
              <w:rPr>
                <w:sz w:val="18"/>
                <w:szCs w:val="18"/>
              </w:rPr>
              <w:t>5</w:t>
            </w:r>
            <w:r>
              <w:rPr>
                <w:sz w:val="18"/>
                <w:szCs w:val="18"/>
              </w:rPr>
              <w:t>.</w:t>
            </w:r>
            <w:r w:rsidR="00DA488E">
              <w:rPr>
                <w:sz w:val="18"/>
                <w:szCs w:val="18"/>
              </w:rPr>
              <w:t>06</w:t>
            </w:r>
            <w:r>
              <w:rPr>
                <w:sz w:val="18"/>
                <w:szCs w:val="18"/>
              </w:rPr>
              <w:t>.202</w:t>
            </w:r>
            <w:r w:rsidR="00DA488E">
              <w:rPr>
                <w:sz w:val="18"/>
                <w:szCs w:val="18"/>
              </w:rPr>
              <w:t>4</w:t>
            </w:r>
            <w:r>
              <w:rPr>
                <w:sz w:val="18"/>
                <w:szCs w:val="18"/>
              </w:rPr>
              <w:t xml:space="preserve"> r. </w:t>
            </w:r>
            <w:r w:rsidR="000B1291">
              <w:rPr>
                <w:sz w:val="18"/>
                <w:szCs w:val="18"/>
              </w:rPr>
              <w:br/>
            </w:r>
            <w:r>
              <w:rPr>
                <w:sz w:val="18"/>
                <w:szCs w:val="18"/>
              </w:rPr>
              <w:t xml:space="preserve">do </w:t>
            </w:r>
          </w:p>
          <w:p w14:paraId="1861BC75" w14:textId="77777777" w:rsidR="00821413" w:rsidRPr="00821413" w:rsidRDefault="00DA488E" w:rsidP="00A154F8">
            <w:pPr>
              <w:spacing w:line="276" w:lineRule="auto"/>
              <w:rPr>
                <w:sz w:val="18"/>
                <w:szCs w:val="18"/>
              </w:rPr>
            </w:pPr>
            <w:r>
              <w:rPr>
                <w:sz w:val="18"/>
                <w:szCs w:val="18"/>
              </w:rPr>
              <w:t>11</w:t>
            </w:r>
            <w:r w:rsidR="00821413">
              <w:rPr>
                <w:sz w:val="18"/>
                <w:szCs w:val="18"/>
              </w:rPr>
              <w:t>.</w:t>
            </w:r>
            <w:r>
              <w:rPr>
                <w:sz w:val="18"/>
                <w:szCs w:val="18"/>
              </w:rPr>
              <w:t>07</w:t>
            </w:r>
            <w:r w:rsidR="00821413">
              <w:rPr>
                <w:sz w:val="18"/>
                <w:szCs w:val="18"/>
              </w:rPr>
              <w:t>.202</w:t>
            </w:r>
            <w:r>
              <w:rPr>
                <w:sz w:val="18"/>
                <w:szCs w:val="18"/>
              </w:rPr>
              <w:t>4</w:t>
            </w:r>
            <w:r w:rsidR="00821413">
              <w:rPr>
                <w:sz w:val="18"/>
                <w:szCs w:val="18"/>
              </w:rPr>
              <w:t xml:space="preserve"> r.</w:t>
            </w:r>
          </w:p>
        </w:tc>
        <w:tc>
          <w:tcPr>
            <w:tcW w:w="3956" w:type="dxa"/>
            <w:shd w:val="clear" w:color="auto" w:fill="auto"/>
          </w:tcPr>
          <w:p w14:paraId="7887A5F3" w14:textId="77777777" w:rsidR="00661B79" w:rsidRPr="004A6F89" w:rsidRDefault="00661B79" w:rsidP="00661B79">
            <w:pPr>
              <w:pStyle w:val="Default"/>
              <w:rPr>
                <w:color w:val="auto"/>
                <w:sz w:val="18"/>
                <w:szCs w:val="18"/>
              </w:rPr>
            </w:pPr>
            <w:r w:rsidRPr="004A6F89">
              <w:rPr>
                <w:color w:val="auto"/>
                <w:sz w:val="18"/>
                <w:szCs w:val="18"/>
              </w:rPr>
              <w:t xml:space="preserve">W związku z kontrolą, której wyniki zostały przedstawione w Wystąpieniu pokontrolnym z dnia </w:t>
            </w:r>
            <w:r w:rsidR="00DA488E" w:rsidRPr="004A6F89">
              <w:rPr>
                <w:color w:val="auto"/>
                <w:sz w:val="18"/>
                <w:szCs w:val="18"/>
              </w:rPr>
              <w:t>11</w:t>
            </w:r>
            <w:r w:rsidRPr="004A6F89">
              <w:rPr>
                <w:color w:val="auto"/>
                <w:sz w:val="18"/>
                <w:szCs w:val="18"/>
              </w:rPr>
              <w:t>.</w:t>
            </w:r>
            <w:r w:rsidR="00DA488E" w:rsidRPr="004A6F89">
              <w:rPr>
                <w:color w:val="auto"/>
                <w:sz w:val="18"/>
                <w:szCs w:val="18"/>
              </w:rPr>
              <w:t>10</w:t>
            </w:r>
            <w:r w:rsidRPr="004A6F89">
              <w:rPr>
                <w:color w:val="auto"/>
                <w:sz w:val="18"/>
                <w:szCs w:val="18"/>
              </w:rPr>
              <w:t xml:space="preserve">.2024 r., stwierdzono uchybienia </w:t>
            </w:r>
          </w:p>
          <w:p w14:paraId="06F64621" w14:textId="77777777" w:rsidR="00661B79" w:rsidRPr="004A6F89" w:rsidRDefault="00661B79" w:rsidP="00661B79">
            <w:pPr>
              <w:pStyle w:val="Default"/>
              <w:rPr>
                <w:color w:val="auto"/>
                <w:sz w:val="18"/>
                <w:szCs w:val="18"/>
              </w:rPr>
            </w:pPr>
            <w:r w:rsidRPr="004A6F89">
              <w:rPr>
                <w:color w:val="auto"/>
                <w:sz w:val="18"/>
                <w:szCs w:val="18"/>
              </w:rPr>
              <w:t>i nieprawidłowości, do których należy zaliczyć:</w:t>
            </w:r>
          </w:p>
          <w:p w14:paraId="30ED145D" w14:textId="77777777" w:rsidR="000310A3" w:rsidRPr="004A6F89" w:rsidRDefault="00661B79" w:rsidP="00661B79">
            <w:pPr>
              <w:pStyle w:val="Default"/>
              <w:rPr>
                <w:color w:val="auto"/>
                <w:sz w:val="18"/>
                <w:szCs w:val="18"/>
              </w:rPr>
            </w:pPr>
            <w:r w:rsidRPr="004A6F89">
              <w:rPr>
                <w:color w:val="auto"/>
                <w:sz w:val="18"/>
                <w:szCs w:val="18"/>
              </w:rPr>
              <w:t>Stwierdzone uchybienia/nieprawidłowości:</w:t>
            </w:r>
          </w:p>
          <w:p w14:paraId="12330C5B" w14:textId="77777777" w:rsidR="00661B79" w:rsidRPr="004A6F89" w:rsidRDefault="00661B79" w:rsidP="00661B79">
            <w:pPr>
              <w:pStyle w:val="Default"/>
              <w:rPr>
                <w:color w:val="auto"/>
                <w:sz w:val="18"/>
                <w:szCs w:val="18"/>
              </w:rPr>
            </w:pPr>
          </w:p>
          <w:p w14:paraId="4B6DA6FF" w14:textId="77777777" w:rsidR="00661B79" w:rsidRPr="001F5AAC" w:rsidRDefault="00661B79" w:rsidP="00C051C0">
            <w:pPr>
              <w:pStyle w:val="Default"/>
              <w:numPr>
                <w:ilvl w:val="0"/>
                <w:numId w:val="26"/>
              </w:numPr>
              <w:ind w:left="306" w:hanging="283"/>
              <w:rPr>
                <w:b/>
                <w:bCs/>
                <w:color w:val="auto"/>
                <w:sz w:val="18"/>
                <w:szCs w:val="18"/>
              </w:rPr>
            </w:pPr>
            <w:r w:rsidRPr="001F5AAC">
              <w:rPr>
                <w:b/>
                <w:bCs/>
                <w:color w:val="auto"/>
                <w:sz w:val="18"/>
                <w:szCs w:val="18"/>
              </w:rPr>
              <w:t xml:space="preserve">W zakresie </w:t>
            </w:r>
            <w:r w:rsidR="001F5AAC" w:rsidRPr="001F5AAC">
              <w:rPr>
                <w:b/>
                <w:bCs/>
                <w:color w:val="auto"/>
                <w:sz w:val="18"/>
                <w:szCs w:val="18"/>
              </w:rPr>
              <w:t>dotyczącym udzielania zamówień na świadczenia zdrowotne</w:t>
            </w:r>
          </w:p>
          <w:p w14:paraId="48AC575B" w14:textId="77777777" w:rsidR="00661B79" w:rsidRPr="004A6F89" w:rsidRDefault="00661B79" w:rsidP="00661B79">
            <w:pPr>
              <w:pStyle w:val="Default"/>
              <w:rPr>
                <w:color w:val="auto"/>
                <w:sz w:val="18"/>
                <w:szCs w:val="18"/>
              </w:rPr>
            </w:pPr>
          </w:p>
          <w:p w14:paraId="16A02C48" w14:textId="77777777" w:rsidR="004A6F89" w:rsidRPr="004A6F89" w:rsidRDefault="004A6F89" w:rsidP="004A6F89">
            <w:pPr>
              <w:pStyle w:val="Default"/>
              <w:rPr>
                <w:color w:val="auto"/>
                <w:sz w:val="18"/>
                <w:szCs w:val="18"/>
              </w:rPr>
            </w:pPr>
            <w:r w:rsidRPr="004A6F89">
              <w:rPr>
                <w:color w:val="auto"/>
                <w:sz w:val="18"/>
                <w:szCs w:val="18"/>
              </w:rPr>
              <w:t>W przypadku dwóch kontrolowanych postępowań na udzielanie świadczeń zdrowotnych:</w:t>
            </w:r>
          </w:p>
          <w:p w14:paraId="19CF810D" w14:textId="77777777" w:rsidR="004A6F89" w:rsidRPr="004A6F89" w:rsidRDefault="004A6F89" w:rsidP="004A6F89">
            <w:pPr>
              <w:pStyle w:val="Default"/>
              <w:rPr>
                <w:color w:val="auto"/>
                <w:sz w:val="18"/>
                <w:szCs w:val="18"/>
              </w:rPr>
            </w:pPr>
            <w:r w:rsidRPr="004A6F89">
              <w:rPr>
                <w:color w:val="auto"/>
                <w:sz w:val="18"/>
                <w:szCs w:val="18"/>
              </w:rPr>
              <w:t xml:space="preserve">1/. postępowanie na udzielanie świadczeń w zakresie diagnostyki laboratoryjnej, tj. oznaczanie grup krwi w układach Ab0 i Rh (numer sprawy: DZP.III.272.2.277.2022), </w:t>
            </w:r>
          </w:p>
          <w:p w14:paraId="4896A0B8" w14:textId="77777777" w:rsidR="004A6F89" w:rsidRPr="004A6F89" w:rsidRDefault="004A6F89" w:rsidP="004A6F89">
            <w:pPr>
              <w:pStyle w:val="Default"/>
              <w:rPr>
                <w:color w:val="auto"/>
                <w:sz w:val="18"/>
                <w:szCs w:val="18"/>
              </w:rPr>
            </w:pPr>
            <w:r w:rsidRPr="004A6F89">
              <w:rPr>
                <w:color w:val="auto"/>
                <w:sz w:val="18"/>
                <w:szCs w:val="18"/>
              </w:rPr>
              <w:t>2/. postępowanie na udzielanie świadczeń w zakresie diagnostyki laboratoryjnej, tj. oznaczanie antygenów zgodności tkankowej HLA (numer sprawy: DZP.III.272.2.272.2023)</w:t>
            </w:r>
          </w:p>
          <w:p w14:paraId="55A09A3E" w14:textId="77777777" w:rsidR="001F5AAC" w:rsidRPr="004A6F89" w:rsidRDefault="004A6F89" w:rsidP="00760876">
            <w:pPr>
              <w:pStyle w:val="Default"/>
              <w:spacing w:after="120"/>
              <w:rPr>
                <w:color w:val="auto"/>
                <w:sz w:val="18"/>
                <w:szCs w:val="18"/>
              </w:rPr>
            </w:pPr>
            <w:r w:rsidRPr="004A6F89">
              <w:rPr>
                <w:color w:val="auto"/>
                <w:sz w:val="18"/>
                <w:szCs w:val="18"/>
              </w:rPr>
              <w:t xml:space="preserve"> - przy ustalaniu wartości szacunkowej zamówienia nie zastosowano, wymaganego przepisem art. 26a ust. 5 pkt 1) ustawy z dnia 15 kwietnia 2011 r. o działalności leczniczej (Dz. U. z 2022 r. poz. 633 ze zm., Dz. U. z 2023 r. poz. 991 ze zm.), prognozowanego na dany rok średniorocznego wskaźnika cen towarów i usług konsumpcyjnych ogółem.</w:t>
            </w:r>
          </w:p>
          <w:p w14:paraId="0D4A2FD7" w14:textId="77777777" w:rsidR="004A6F89" w:rsidRPr="001F5AAC" w:rsidRDefault="001F5AAC" w:rsidP="00C051C0">
            <w:pPr>
              <w:pStyle w:val="Default"/>
              <w:numPr>
                <w:ilvl w:val="0"/>
                <w:numId w:val="26"/>
              </w:numPr>
              <w:rPr>
                <w:b/>
                <w:bCs/>
                <w:color w:val="auto"/>
                <w:sz w:val="18"/>
                <w:szCs w:val="18"/>
              </w:rPr>
            </w:pPr>
            <w:r w:rsidRPr="001F5AAC">
              <w:rPr>
                <w:b/>
                <w:bCs/>
                <w:color w:val="auto"/>
                <w:sz w:val="18"/>
                <w:szCs w:val="18"/>
              </w:rPr>
              <w:lastRenderedPageBreak/>
              <w:t xml:space="preserve">W zakresie wykorzystania aparatury </w:t>
            </w:r>
            <w:r>
              <w:rPr>
                <w:b/>
                <w:bCs/>
                <w:color w:val="auto"/>
                <w:sz w:val="18"/>
                <w:szCs w:val="18"/>
              </w:rPr>
              <w:br/>
            </w:r>
            <w:r w:rsidRPr="001F5AAC">
              <w:rPr>
                <w:b/>
                <w:bCs/>
                <w:color w:val="auto"/>
                <w:sz w:val="18"/>
                <w:szCs w:val="18"/>
              </w:rPr>
              <w:t>i sprzętu medycznego -</w:t>
            </w:r>
          </w:p>
          <w:p w14:paraId="721A137C" w14:textId="77777777" w:rsidR="004A6F89" w:rsidRPr="004A6F89" w:rsidRDefault="004A6F89" w:rsidP="004A6F89">
            <w:pPr>
              <w:pStyle w:val="Default"/>
              <w:rPr>
                <w:color w:val="auto"/>
                <w:sz w:val="18"/>
                <w:szCs w:val="18"/>
              </w:rPr>
            </w:pPr>
            <w:r w:rsidRPr="001F5AAC">
              <w:rPr>
                <w:b/>
                <w:bCs/>
                <w:color w:val="auto"/>
                <w:sz w:val="18"/>
                <w:szCs w:val="18"/>
              </w:rPr>
              <w:t>1.</w:t>
            </w:r>
            <w:r w:rsidRPr="004A6F89">
              <w:rPr>
                <w:color w:val="auto"/>
                <w:sz w:val="18"/>
                <w:szCs w:val="18"/>
              </w:rPr>
              <w:tab/>
              <w:t xml:space="preserve">Nieposiadanie dokumentacji dotyczącej wyznaczenia następnych terminów przeglądów okresowych urządzenia: Aparat Real Time BioRad CFX96, nr seryjny 787BR14611 (nr wewnętrzny SPRB257), przypadających w 2022 i 2023 roku, wynikających z instrukcji używania wyrobu medycznego lub zaleceń podmiotów, które wykonały poprzednie przeglądy urządzenia, pomimo obowiązku jej przechowywania nie krócej niż przez okres 5 lat od dnia zaprzestania używania wyrobu medycznego. Analogiczne ustalenia  - polegające na nieposiadaniu dokumentacji w zakresie wyznaczenia kolejnego przeglądu okresowego, który miał przypadać w 2022 roku  - mają miejsce w przypadku drugiego, kontrolowanego urządzenia: Aparat Real Time BioRad CFX96, nr seryjny 787BR14536 </w:t>
            </w:r>
          </w:p>
          <w:p w14:paraId="6D6A67B7" w14:textId="77777777" w:rsidR="004A6F89" w:rsidRPr="004A6F89" w:rsidRDefault="004A6F89" w:rsidP="004A6F89">
            <w:pPr>
              <w:pStyle w:val="Default"/>
              <w:rPr>
                <w:color w:val="auto"/>
                <w:sz w:val="18"/>
                <w:szCs w:val="18"/>
              </w:rPr>
            </w:pPr>
            <w:r w:rsidRPr="004A6F89">
              <w:rPr>
                <w:color w:val="auto"/>
                <w:sz w:val="18"/>
                <w:szCs w:val="18"/>
              </w:rPr>
              <w:t xml:space="preserve">(nr wewnętrzny SPRB258). Taki stan rzeczy wskazuje na niewypełnienie normy prawnej wynikającej z art. 90 ust. 7 i ust. 8 ustawy z dnia 20 maja 2010 r. o wyrobach medycznych (Dz.U. </w:t>
            </w:r>
            <w:r w:rsidR="001F5AAC">
              <w:rPr>
                <w:color w:val="auto"/>
                <w:sz w:val="18"/>
                <w:szCs w:val="18"/>
              </w:rPr>
              <w:br/>
            </w:r>
            <w:r w:rsidRPr="004A6F89">
              <w:rPr>
                <w:color w:val="auto"/>
                <w:sz w:val="18"/>
                <w:szCs w:val="18"/>
              </w:rPr>
              <w:t>z 2021</w:t>
            </w:r>
            <w:r w:rsidR="001F5AAC">
              <w:rPr>
                <w:color w:val="auto"/>
                <w:sz w:val="18"/>
                <w:szCs w:val="18"/>
              </w:rPr>
              <w:t> </w:t>
            </w:r>
            <w:r w:rsidRPr="004A6F89">
              <w:rPr>
                <w:color w:val="auto"/>
                <w:sz w:val="18"/>
                <w:szCs w:val="18"/>
              </w:rPr>
              <w:t>r. poz. 1565), a następnie z art. 63 ust. 4 i ust. 5 ustawy z dnia 7 kwietnia 2022 r. o wyrobach medycznych (Dz.U. z 2022 r. poz. 974 ze zm.).</w:t>
            </w:r>
          </w:p>
          <w:p w14:paraId="2619D86F" w14:textId="77777777" w:rsidR="00BF576E" w:rsidRPr="004A6F89" w:rsidRDefault="004A6F89" w:rsidP="004C1BE6">
            <w:pPr>
              <w:pStyle w:val="Default"/>
              <w:spacing w:after="240"/>
              <w:rPr>
                <w:color w:val="auto"/>
                <w:sz w:val="18"/>
                <w:szCs w:val="18"/>
              </w:rPr>
            </w:pPr>
            <w:r w:rsidRPr="001F5AAC">
              <w:rPr>
                <w:b/>
                <w:bCs/>
                <w:color w:val="auto"/>
                <w:sz w:val="18"/>
                <w:szCs w:val="18"/>
              </w:rPr>
              <w:t>2.</w:t>
            </w:r>
            <w:r w:rsidRPr="004A6F89">
              <w:rPr>
                <w:color w:val="auto"/>
                <w:sz w:val="18"/>
                <w:szCs w:val="18"/>
              </w:rPr>
              <w:tab/>
              <w:t xml:space="preserve">Nieterminowe wykonanie przeglądu okresowego urządzenia: Aparat Real Time BioRad CFX96, nr seryjny 787BR14536  (nr wewnętrzny SPRB258), tj. termin przeglądu okresowego przypadał na luty 2022 roku, a został wykonany </w:t>
            </w:r>
            <w:r w:rsidR="001F5AAC">
              <w:rPr>
                <w:color w:val="auto"/>
                <w:sz w:val="18"/>
                <w:szCs w:val="18"/>
              </w:rPr>
              <w:br/>
            </w:r>
            <w:r w:rsidRPr="004A6F89">
              <w:rPr>
                <w:color w:val="auto"/>
                <w:sz w:val="18"/>
                <w:szCs w:val="18"/>
              </w:rPr>
              <w:t xml:space="preserve">z trzymiesięcznym opóźnieniem w dniach: 18 -  20.05.2022 r. Zaistniała sytuacja wskazuje na odstępstwo od zasady prawidłowego utrzymywania wyrobu medycznego, do której obligował podmiot leczniczy  przepis zawarty w art. 90 ust. 1 obowiązującej w tym czasie ustawy z dnia 20 maja </w:t>
            </w:r>
            <w:r w:rsidRPr="004A6F89">
              <w:rPr>
                <w:color w:val="auto"/>
                <w:sz w:val="18"/>
                <w:szCs w:val="18"/>
              </w:rPr>
              <w:lastRenderedPageBreak/>
              <w:t>2010 r. o wyrobach medycznych (Dz.U. z 2021 r. poz. 1565).</w:t>
            </w:r>
          </w:p>
        </w:tc>
        <w:tc>
          <w:tcPr>
            <w:tcW w:w="3044" w:type="dxa"/>
            <w:shd w:val="clear" w:color="auto" w:fill="auto"/>
          </w:tcPr>
          <w:p w14:paraId="4890E507" w14:textId="77777777" w:rsidR="000B1291" w:rsidRPr="00760876" w:rsidRDefault="000B1291" w:rsidP="00760876">
            <w:pPr>
              <w:spacing w:after="120"/>
              <w:rPr>
                <w:rFonts w:eastAsia="Calibri"/>
                <w:b/>
                <w:sz w:val="18"/>
                <w:szCs w:val="18"/>
                <w:u w:val="single"/>
                <w:lang w:eastAsia="en-US"/>
              </w:rPr>
            </w:pPr>
            <w:r w:rsidRPr="000B1291">
              <w:rPr>
                <w:rFonts w:eastAsia="Calibri"/>
                <w:b/>
                <w:sz w:val="18"/>
                <w:szCs w:val="18"/>
                <w:u w:val="single"/>
                <w:lang w:eastAsia="en-US"/>
              </w:rPr>
              <w:lastRenderedPageBreak/>
              <w:t>Zalecenia pokontrolne:</w:t>
            </w:r>
          </w:p>
          <w:p w14:paraId="79AF1B0D" w14:textId="77777777" w:rsidR="000B1291" w:rsidRPr="000B1291" w:rsidRDefault="000B1291" w:rsidP="00760876">
            <w:pPr>
              <w:spacing w:after="120"/>
              <w:rPr>
                <w:rFonts w:eastAsia="Calibri"/>
                <w:bCs/>
                <w:sz w:val="18"/>
                <w:szCs w:val="18"/>
                <w:lang w:eastAsia="en-US"/>
              </w:rPr>
            </w:pPr>
            <w:r w:rsidRPr="000B1291">
              <w:rPr>
                <w:rFonts w:eastAsia="Calibri"/>
                <w:bCs/>
                <w:sz w:val="18"/>
                <w:szCs w:val="18"/>
                <w:lang w:eastAsia="en-US"/>
              </w:rPr>
              <w:t xml:space="preserve">W celu wyeliminowania </w:t>
            </w:r>
            <w:r>
              <w:rPr>
                <w:rFonts w:eastAsia="Calibri"/>
                <w:bCs/>
                <w:sz w:val="18"/>
                <w:szCs w:val="18"/>
                <w:lang w:eastAsia="en-US"/>
              </w:rPr>
              <w:br/>
            </w:r>
            <w:r w:rsidRPr="000B1291">
              <w:rPr>
                <w:rFonts w:eastAsia="Calibri"/>
                <w:bCs/>
                <w:sz w:val="18"/>
                <w:szCs w:val="18"/>
                <w:lang w:eastAsia="en-US"/>
              </w:rPr>
              <w:t xml:space="preserve">w przyszłości możliwości wystąpienia nieprawidłowości </w:t>
            </w:r>
            <w:r>
              <w:rPr>
                <w:rFonts w:eastAsia="Calibri"/>
                <w:bCs/>
                <w:sz w:val="18"/>
                <w:szCs w:val="18"/>
                <w:lang w:eastAsia="en-US"/>
              </w:rPr>
              <w:br/>
            </w:r>
            <w:r w:rsidRPr="000B1291">
              <w:rPr>
                <w:rFonts w:eastAsia="Calibri"/>
                <w:bCs/>
                <w:sz w:val="18"/>
                <w:szCs w:val="18"/>
                <w:lang w:eastAsia="en-US"/>
              </w:rPr>
              <w:t xml:space="preserve">i uchybień stwierdzonych w toku kontroli, zaleca się: </w:t>
            </w:r>
          </w:p>
          <w:p w14:paraId="4DADB5F0" w14:textId="77777777" w:rsidR="003F0727" w:rsidRPr="003F0727" w:rsidRDefault="003F0727" w:rsidP="003F0727">
            <w:pPr>
              <w:rPr>
                <w:rFonts w:eastAsia="Calibri"/>
                <w:b/>
                <w:sz w:val="18"/>
                <w:szCs w:val="18"/>
                <w:lang w:eastAsia="en-US"/>
              </w:rPr>
            </w:pPr>
            <w:r w:rsidRPr="003F0727">
              <w:rPr>
                <w:rFonts w:eastAsia="Calibri"/>
                <w:bCs/>
                <w:sz w:val="18"/>
                <w:szCs w:val="18"/>
                <w:lang w:eastAsia="en-US"/>
              </w:rPr>
              <w:t>1.</w:t>
            </w:r>
            <w:r w:rsidRPr="003F0727">
              <w:rPr>
                <w:rFonts w:eastAsia="Calibri"/>
                <w:bCs/>
                <w:sz w:val="18"/>
                <w:szCs w:val="18"/>
                <w:lang w:eastAsia="en-US"/>
              </w:rPr>
              <w:tab/>
            </w:r>
            <w:r w:rsidRPr="003F0727">
              <w:rPr>
                <w:rFonts w:eastAsia="Calibri"/>
                <w:b/>
                <w:sz w:val="18"/>
                <w:szCs w:val="18"/>
                <w:lang w:eastAsia="en-US"/>
              </w:rPr>
              <w:t>W zakresie dotyczącym udzielania zamówień na świadczenia zdrowotne</w:t>
            </w:r>
          </w:p>
          <w:p w14:paraId="1C29878A" w14:textId="77777777" w:rsidR="003F0727" w:rsidRPr="003F0727" w:rsidRDefault="003F0727" w:rsidP="003F0727">
            <w:pPr>
              <w:rPr>
                <w:rFonts w:eastAsia="Calibri"/>
                <w:bCs/>
                <w:sz w:val="18"/>
                <w:szCs w:val="18"/>
                <w:lang w:eastAsia="en-US"/>
              </w:rPr>
            </w:pPr>
            <w:r w:rsidRPr="003F0727">
              <w:rPr>
                <w:rFonts w:eastAsia="Calibri"/>
                <w:bCs/>
                <w:sz w:val="18"/>
                <w:szCs w:val="18"/>
                <w:lang w:eastAsia="en-US"/>
              </w:rPr>
              <w:t xml:space="preserve">Przy szacowaniu wartości zamówienia na świadczenia zdrowotne, których przedmiotem są świadczenia powtarzające się okresowo, stosować się do art. 26a ust. 5 ustawy z dnia 15 kwietnia 2011 r. o działalności leczniczej (Dz.U.2024.799), m. in. poprzez uwzględnianie w szacunku prognozowanego na dany rok średniorocznego wskaźnika cen towarów i usług konsumpcyjnych ogółem, wskazanego w przepisie. Mieć na względzie, że przepisy dotyczące obliczania wartości zamówienia na świadczenia zdrowotne, określone w ustawie </w:t>
            </w:r>
          </w:p>
          <w:p w14:paraId="00417A53" w14:textId="77777777" w:rsidR="003F0727" w:rsidRPr="003F0727" w:rsidRDefault="003F0727" w:rsidP="0038531B">
            <w:pPr>
              <w:spacing w:after="120"/>
              <w:rPr>
                <w:rFonts w:eastAsia="Calibri"/>
                <w:bCs/>
                <w:sz w:val="18"/>
                <w:szCs w:val="18"/>
                <w:lang w:eastAsia="en-US"/>
              </w:rPr>
            </w:pPr>
            <w:r w:rsidRPr="003F0727">
              <w:rPr>
                <w:rFonts w:eastAsia="Calibri"/>
                <w:bCs/>
                <w:sz w:val="18"/>
                <w:szCs w:val="18"/>
                <w:lang w:eastAsia="en-US"/>
              </w:rPr>
              <w:t xml:space="preserve">o działalności leczniczej, obowiązują również w przypadku zamówień, do </w:t>
            </w:r>
            <w:r w:rsidRPr="003F0727">
              <w:rPr>
                <w:rFonts w:eastAsia="Calibri"/>
                <w:bCs/>
                <w:sz w:val="18"/>
                <w:szCs w:val="18"/>
                <w:lang w:eastAsia="en-US"/>
              </w:rPr>
              <w:lastRenderedPageBreak/>
              <w:t>których nie stosuje się postępowania konkursowego.</w:t>
            </w:r>
          </w:p>
          <w:p w14:paraId="6AFE76AD" w14:textId="77777777" w:rsidR="003F0727" w:rsidRPr="003F0727" w:rsidRDefault="003F0727" w:rsidP="003F0727">
            <w:pPr>
              <w:rPr>
                <w:rFonts w:eastAsia="Calibri"/>
                <w:b/>
                <w:sz w:val="18"/>
                <w:szCs w:val="18"/>
                <w:lang w:eastAsia="en-US"/>
              </w:rPr>
            </w:pPr>
            <w:r w:rsidRPr="003F0727">
              <w:rPr>
                <w:rFonts w:eastAsia="Calibri"/>
                <w:b/>
                <w:sz w:val="18"/>
                <w:szCs w:val="18"/>
                <w:lang w:eastAsia="en-US"/>
              </w:rPr>
              <w:t>2.</w:t>
            </w:r>
            <w:r w:rsidRPr="003F0727">
              <w:rPr>
                <w:rFonts w:eastAsia="Calibri"/>
                <w:b/>
                <w:sz w:val="18"/>
                <w:szCs w:val="18"/>
                <w:lang w:eastAsia="en-US"/>
              </w:rPr>
              <w:tab/>
              <w:t xml:space="preserve">W zakresie wykorzystania aparatury i sprzętu medycznego - </w:t>
            </w:r>
          </w:p>
          <w:p w14:paraId="3F1BB15A" w14:textId="77777777" w:rsidR="003F0727" w:rsidRPr="003F0727" w:rsidRDefault="003F0727" w:rsidP="003F0727">
            <w:pPr>
              <w:rPr>
                <w:rFonts w:eastAsia="Calibri"/>
                <w:bCs/>
                <w:sz w:val="18"/>
                <w:szCs w:val="18"/>
                <w:lang w:eastAsia="en-US"/>
              </w:rPr>
            </w:pPr>
            <w:r w:rsidRPr="0038531B">
              <w:rPr>
                <w:rFonts w:eastAsia="Calibri"/>
                <w:b/>
                <w:sz w:val="18"/>
                <w:szCs w:val="18"/>
                <w:lang w:eastAsia="en-US"/>
              </w:rPr>
              <w:t>2.1</w:t>
            </w:r>
            <w:r w:rsidRPr="003F0727">
              <w:rPr>
                <w:rFonts w:eastAsia="Calibri"/>
                <w:bCs/>
                <w:sz w:val="18"/>
                <w:szCs w:val="18"/>
                <w:lang w:eastAsia="en-US"/>
              </w:rPr>
              <w:tab/>
              <w:t xml:space="preserve">Wypełniać obowiązek, </w:t>
            </w:r>
            <w:r>
              <w:rPr>
                <w:rFonts w:eastAsia="Calibri"/>
                <w:bCs/>
                <w:sz w:val="18"/>
                <w:szCs w:val="18"/>
                <w:lang w:eastAsia="en-US"/>
              </w:rPr>
              <w:br/>
            </w:r>
            <w:r w:rsidRPr="003F0727">
              <w:rPr>
                <w:rFonts w:eastAsia="Calibri"/>
                <w:bCs/>
                <w:sz w:val="18"/>
                <w:szCs w:val="18"/>
                <w:lang w:eastAsia="en-US"/>
              </w:rPr>
              <w:t xml:space="preserve">o którym mowa w art. 63 ust. 4 ustawy z dnia 7 kwietnia 2022 r. </w:t>
            </w:r>
          </w:p>
          <w:p w14:paraId="246F9E24" w14:textId="77777777" w:rsidR="003F0727" w:rsidRPr="003F0727" w:rsidRDefault="003F0727" w:rsidP="003F0727">
            <w:pPr>
              <w:rPr>
                <w:rFonts w:eastAsia="Calibri"/>
                <w:bCs/>
                <w:sz w:val="18"/>
                <w:szCs w:val="18"/>
                <w:lang w:eastAsia="en-US"/>
              </w:rPr>
            </w:pPr>
            <w:r w:rsidRPr="003F0727">
              <w:rPr>
                <w:rFonts w:eastAsia="Calibri"/>
                <w:bCs/>
                <w:sz w:val="18"/>
                <w:szCs w:val="18"/>
                <w:lang w:eastAsia="en-US"/>
              </w:rPr>
              <w:t>o wyrobach medycznych (Dz.U. z 2022 r. poz. 974 ze zm.), w zakresie posiadania dokumentacji określającej terminy następnych przeglądów okresowych urządzeń stanowiących wyrób medyczny. Mieć na względzie, że tego rodzaju dokumentację należy przechowywać nie krócej niż przez okres 5 lat od dnia zaprzestania używania wyrobu i udostępniać do wglądu organom i podmiotom sprawującym nadzór nad podmiotem leczniczym lub upoważnionym do kontroli.</w:t>
            </w:r>
          </w:p>
          <w:p w14:paraId="691299C0" w14:textId="77777777" w:rsidR="000310A3" w:rsidRPr="00821413" w:rsidRDefault="003F0727" w:rsidP="003F0727">
            <w:pPr>
              <w:rPr>
                <w:rFonts w:eastAsia="Calibri"/>
                <w:bCs/>
                <w:sz w:val="18"/>
                <w:szCs w:val="18"/>
                <w:lang w:eastAsia="en-US"/>
              </w:rPr>
            </w:pPr>
            <w:r w:rsidRPr="0038531B">
              <w:rPr>
                <w:rFonts w:eastAsia="Calibri"/>
                <w:b/>
                <w:sz w:val="18"/>
                <w:szCs w:val="18"/>
                <w:lang w:eastAsia="en-US"/>
              </w:rPr>
              <w:t>2.2</w:t>
            </w:r>
            <w:r w:rsidRPr="003F0727">
              <w:rPr>
                <w:rFonts w:eastAsia="Calibri"/>
                <w:bCs/>
                <w:sz w:val="18"/>
                <w:szCs w:val="18"/>
                <w:lang w:eastAsia="en-US"/>
              </w:rPr>
              <w:tab/>
              <w:t xml:space="preserve">Przeprowadzać przeglądy techniczne wyrobów medycznych, stosowanych do udzielania świadczeń zdrowotnych, w terminach </w:t>
            </w:r>
            <w:r w:rsidR="00242B85">
              <w:rPr>
                <w:rFonts w:eastAsia="Calibri"/>
                <w:bCs/>
                <w:sz w:val="18"/>
                <w:szCs w:val="18"/>
                <w:lang w:eastAsia="en-US"/>
              </w:rPr>
              <w:br/>
            </w:r>
            <w:r w:rsidRPr="003F0727">
              <w:rPr>
                <w:rFonts w:eastAsia="Calibri"/>
                <w:bCs/>
                <w:sz w:val="18"/>
                <w:szCs w:val="18"/>
                <w:lang w:eastAsia="en-US"/>
              </w:rPr>
              <w:t>i częstotliwości określonej przez producenta w instrukcji używania wyrobu lub w zaleceniach podmiotów, które wykonały poprzednie przeglądy. Tym samym stosować się do zasady prawidłowego utrzymywania wyrobu medycznego, wynikającej z art. 63 ust. 1 ustawy z dnia 7 kwietnia 2022</w:t>
            </w:r>
            <w:r>
              <w:rPr>
                <w:rFonts w:eastAsia="Calibri"/>
                <w:bCs/>
                <w:sz w:val="18"/>
                <w:szCs w:val="18"/>
                <w:lang w:eastAsia="en-US"/>
              </w:rPr>
              <w:t> </w:t>
            </w:r>
            <w:r w:rsidRPr="003F0727">
              <w:rPr>
                <w:rFonts w:eastAsia="Calibri"/>
                <w:bCs/>
                <w:sz w:val="18"/>
                <w:szCs w:val="18"/>
                <w:lang w:eastAsia="en-US"/>
              </w:rPr>
              <w:t xml:space="preserve">r. </w:t>
            </w:r>
            <w:r w:rsidR="00242B85">
              <w:rPr>
                <w:rFonts w:eastAsia="Calibri"/>
                <w:bCs/>
                <w:sz w:val="18"/>
                <w:szCs w:val="18"/>
                <w:lang w:eastAsia="en-US"/>
              </w:rPr>
              <w:br/>
            </w:r>
            <w:r w:rsidRPr="003F0727">
              <w:rPr>
                <w:rFonts w:eastAsia="Calibri"/>
                <w:bCs/>
                <w:sz w:val="18"/>
                <w:szCs w:val="18"/>
                <w:lang w:eastAsia="en-US"/>
              </w:rPr>
              <w:t>o wyrobach medycznych (Dz.U.2022.974 ze zm.</w:t>
            </w:r>
            <w:r>
              <w:rPr>
                <w:rFonts w:eastAsia="Calibri"/>
                <w:bCs/>
                <w:sz w:val="18"/>
                <w:szCs w:val="18"/>
                <w:lang w:eastAsia="en-US"/>
              </w:rPr>
              <w:t>)</w:t>
            </w:r>
          </w:p>
        </w:tc>
        <w:tc>
          <w:tcPr>
            <w:tcW w:w="1263" w:type="dxa"/>
            <w:shd w:val="clear" w:color="auto" w:fill="auto"/>
          </w:tcPr>
          <w:p w14:paraId="09A15051" w14:textId="77777777" w:rsidR="000310A3" w:rsidRPr="00821413" w:rsidRDefault="000310A3" w:rsidP="00A154F8">
            <w:pPr>
              <w:rPr>
                <w:rFonts w:eastAsia="Calibri"/>
                <w:sz w:val="18"/>
                <w:szCs w:val="18"/>
                <w:lang w:eastAsia="en-US"/>
              </w:rPr>
            </w:pPr>
          </w:p>
        </w:tc>
      </w:tr>
      <w:tr w:rsidR="003F7D7B" w:rsidRPr="00512E7D" w14:paraId="28444997" w14:textId="77777777" w:rsidTr="0038531B">
        <w:trPr>
          <w:tblCellSpacing w:w="11" w:type="dxa"/>
        </w:trPr>
        <w:tc>
          <w:tcPr>
            <w:tcW w:w="564" w:type="dxa"/>
            <w:shd w:val="clear" w:color="auto" w:fill="auto"/>
          </w:tcPr>
          <w:p w14:paraId="7AA85DF9" w14:textId="77777777" w:rsidR="003F7D7B" w:rsidRPr="00905283" w:rsidRDefault="00CD40FF" w:rsidP="00A154F8">
            <w:pPr>
              <w:jc w:val="center"/>
              <w:rPr>
                <w:rFonts w:eastAsia="Calibri"/>
                <w:sz w:val="18"/>
                <w:szCs w:val="18"/>
                <w:lang w:eastAsia="en-US"/>
              </w:rPr>
            </w:pPr>
            <w:r w:rsidRPr="00905283">
              <w:rPr>
                <w:rFonts w:eastAsia="Calibri"/>
                <w:sz w:val="18"/>
                <w:szCs w:val="18"/>
                <w:lang w:eastAsia="en-US"/>
              </w:rPr>
              <w:lastRenderedPageBreak/>
              <w:t>7.</w:t>
            </w:r>
          </w:p>
        </w:tc>
        <w:tc>
          <w:tcPr>
            <w:tcW w:w="1822" w:type="dxa"/>
            <w:shd w:val="clear" w:color="auto" w:fill="auto"/>
          </w:tcPr>
          <w:p w14:paraId="282A2593" w14:textId="77777777" w:rsidR="003F7D7B" w:rsidRPr="00DD430B" w:rsidRDefault="000D0916" w:rsidP="00A154F8">
            <w:pPr>
              <w:jc w:val="center"/>
              <w:rPr>
                <w:sz w:val="18"/>
                <w:szCs w:val="18"/>
              </w:rPr>
            </w:pPr>
            <w:r w:rsidRPr="00DD430B">
              <w:rPr>
                <w:sz w:val="18"/>
                <w:szCs w:val="18"/>
              </w:rPr>
              <w:t>Świętokrzyskie Centrum Psychiatrii w Morawicy</w:t>
            </w:r>
          </w:p>
        </w:tc>
        <w:tc>
          <w:tcPr>
            <w:tcW w:w="2940" w:type="dxa"/>
            <w:shd w:val="clear" w:color="auto" w:fill="auto"/>
          </w:tcPr>
          <w:p w14:paraId="73F045A7" w14:textId="77777777" w:rsidR="003F7D7B" w:rsidRPr="00DD430B" w:rsidRDefault="002960BB" w:rsidP="00A154F8">
            <w:pPr>
              <w:rPr>
                <w:b/>
                <w:bCs/>
                <w:sz w:val="18"/>
                <w:szCs w:val="18"/>
              </w:rPr>
            </w:pPr>
            <w:r w:rsidRPr="00DD430B">
              <w:rPr>
                <w:b/>
                <w:bCs/>
                <w:sz w:val="18"/>
                <w:szCs w:val="18"/>
              </w:rPr>
              <w:t xml:space="preserve">Kontrola problemowa </w:t>
            </w:r>
            <w:r w:rsidRPr="00DD430B">
              <w:rPr>
                <w:b/>
                <w:bCs/>
                <w:sz w:val="18"/>
                <w:szCs w:val="18"/>
              </w:rPr>
              <w:br/>
              <w:t xml:space="preserve">i sprawdzająca </w:t>
            </w:r>
            <w:r w:rsidRPr="00DD430B">
              <w:rPr>
                <w:sz w:val="18"/>
                <w:szCs w:val="18"/>
              </w:rPr>
              <w:t xml:space="preserve">w zakresie prawidłowości gospodarowania mieniem i środkami publicznymi </w:t>
            </w:r>
            <w:r w:rsidRPr="00DD430B">
              <w:rPr>
                <w:sz w:val="18"/>
                <w:szCs w:val="18"/>
              </w:rPr>
              <w:br/>
              <w:t>w 202</w:t>
            </w:r>
            <w:r w:rsidR="00DD430B" w:rsidRPr="00DD430B">
              <w:rPr>
                <w:sz w:val="18"/>
                <w:szCs w:val="18"/>
              </w:rPr>
              <w:t>3</w:t>
            </w:r>
            <w:r w:rsidRPr="00DD430B">
              <w:rPr>
                <w:sz w:val="18"/>
                <w:szCs w:val="18"/>
              </w:rPr>
              <w:t xml:space="preserve"> r. oraz sprawdzenia sposobu wykonania zaleceń zawartych </w:t>
            </w:r>
            <w:r w:rsidRPr="00DD430B">
              <w:rPr>
                <w:sz w:val="18"/>
                <w:szCs w:val="18"/>
              </w:rPr>
              <w:br/>
              <w:t xml:space="preserve">w Wystąpieniu pokontrolnym z dnia </w:t>
            </w:r>
            <w:r w:rsidR="00DD430B" w:rsidRPr="00DD430B">
              <w:rPr>
                <w:sz w:val="18"/>
                <w:szCs w:val="18"/>
              </w:rPr>
              <w:t>30</w:t>
            </w:r>
            <w:r w:rsidRPr="00DD430B">
              <w:rPr>
                <w:sz w:val="18"/>
                <w:szCs w:val="18"/>
              </w:rPr>
              <w:t>.1</w:t>
            </w:r>
            <w:r w:rsidR="00DD430B" w:rsidRPr="00DD430B">
              <w:rPr>
                <w:sz w:val="18"/>
                <w:szCs w:val="18"/>
              </w:rPr>
              <w:t>1</w:t>
            </w:r>
            <w:r w:rsidRPr="00DD430B">
              <w:rPr>
                <w:sz w:val="18"/>
                <w:szCs w:val="18"/>
              </w:rPr>
              <w:t>.202</w:t>
            </w:r>
            <w:r w:rsidR="00DD430B" w:rsidRPr="00DD430B">
              <w:rPr>
                <w:sz w:val="18"/>
                <w:szCs w:val="18"/>
              </w:rPr>
              <w:t>2</w:t>
            </w:r>
            <w:r w:rsidRPr="00DD430B">
              <w:rPr>
                <w:sz w:val="18"/>
                <w:szCs w:val="18"/>
              </w:rPr>
              <w:t xml:space="preserve"> r. znak: </w:t>
            </w:r>
            <w:r w:rsidR="00DD430B" w:rsidRPr="00DD430B">
              <w:rPr>
                <w:sz w:val="18"/>
                <w:szCs w:val="18"/>
              </w:rPr>
              <w:br/>
            </w:r>
            <w:r w:rsidRPr="00DD430B">
              <w:rPr>
                <w:sz w:val="18"/>
                <w:szCs w:val="18"/>
              </w:rPr>
              <w:t>OZ-I.1711.8.202</w:t>
            </w:r>
            <w:r w:rsidR="00DD430B" w:rsidRPr="00DD430B">
              <w:rPr>
                <w:sz w:val="18"/>
                <w:szCs w:val="18"/>
              </w:rPr>
              <w:t>2</w:t>
            </w:r>
          </w:p>
        </w:tc>
        <w:tc>
          <w:tcPr>
            <w:tcW w:w="1403" w:type="dxa"/>
            <w:shd w:val="clear" w:color="auto" w:fill="auto"/>
          </w:tcPr>
          <w:p w14:paraId="63ACFBEC" w14:textId="77777777" w:rsidR="003F7D7B" w:rsidRPr="00B113A6" w:rsidRDefault="002960BB" w:rsidP="00A154F8">
            <w:pPr>
              <w:spacing w:line="276" w:lineRule="auto"/>
              <w:rPr>
                <w:sz w:val="18"/>
                <w:szCs w:val="18"/>
              </w:rPr>
            </w:pPr>
            <w:r w:rsidRPr="00B113A6">
              <w:rPr>
                <w:sz w:val="18"/>
                <w:szCs w:val="18"/>
              </w:rPr>
              <w:t>od</w:t>
            </w:r>
          </w:p>
          <w:p w14:paraId="7E496812" w14:textId="77777777" w:rsidR="002960BB" w:rsidRPr="00B113A6" w:rsidRDefault="00B113A6" w:rsidP="00A154F8">
            <w:pPr>
              <w:spacing w:line="276" w:lineRule="auto"/>
              <w:rPr>
                <w:sz w:val="18"/>
                <w:szCs w:val="18"/>
              </w:rPr>
            </w:pPr>
            <w:r w:rsidRPr="00B113A6">
              <w:rPr>
                <w:sz w:val="18"/>
                <w:szCs w:val="18"/>
              </w:rPr>
              <w:t>16</w:t>
            </w:r>
            <w:r w:rsidR="002960BB" w:rsidRPr="00B113A6">
              <w:rPr>
                <w:sz w:val="18"/>
                <w:szCs w:val="18"/>
              </w:rPr>
              <w:t>.</w:t>
            </w:r>
            <w:r w:rsidRPr="00B113A6">
              <w:rPr>
                <w:sz w:val="18"/>
                <w:szCs w:val="18"/>
              </w:rPr>
              <w:t>09</w:t>
            </w:r>
            <w:r w:rsidR="002960BB" w:rsidRPr="00B113A6">
              <w:rPr>
                <w:sz w:val="18"/>
                <w:szCs w:val="18"/>
              </w:rPr>
              <w:t>.202</w:t>
            </w:r>
            <w:r w:rsidRPr="00B113A6">
              <w:rPr>
                <w:sz w:val="18"/>
                <w:szCs w:val="18"/>
              </w:rPr>
              <w:t>4</w:t>
            </w:r>
            <w:r w:rsidR="002960BB" w:rsidRPr="00B113A6">
              <w:rPr>
                <w:sz w:val="18"/>
                <w:szCs w:val="18"/>
              </w:rPr>
              <w:t xml:space="preserve"> r.</w:t>
            </w:r>
          </w:p>
          <w:p w14:paraId="612A647C" w14:textId="77777777" w:rsidR="002960BB" w:rsidRPr="00B113A6" w:rsidRDefault="002960BB" w:rsidP="00A154F8">
            <w:pPr>
              <w:spacing w:line="276" w:lineRule="auto"/>
              <w:rPr>
                <w:sz w:val="18"/>
                <w:szCs w:val="18"/>
              </w:rPr>
            </w:pPr>
            <w:r w:rsidRPr="00B113A6">
              <w:rPr>
                <w:sz w:val="18"/>
                <w:szCs w:val="18"/>
              </w:rPr>
              <w:t>do</w:t>
            </w:r>
          </w:p>
          <w:p w14:paraId="325DE342" w14:textId="77777777" w:rsidR="002960BB" w:rsidRPr="00B113A6" w:rsidRDefault="00B113A6" w:rsidP="00A154F8">
            <w:pPr>
              <w:spacing w:line="276" w:lineRule="auto"/>
              <w:rPr>
                <w:sz w:val="18"/>
                <w:szCs w:val="18"/>
              </w:rPr>
            </w:pPr>
            <w:r w:rsidRPr="00B113A6">
              <w:rPr>
                <w:sz w:val="18"/>
                <w:szCs w:val="18"/>
              </w:rPr>
              <w:t>04</w:t>
            </w:r>
            <w:r w:rsidR="002960BB" w:rsidRPr="00B113A6">
              <w:rPr>
                <w:sz w:val="18"/>
                <w:szCs w:val="18"/>
              </w:rPr>
              <w:t>.1</w:t>
            </w:r>
            <w:r w:rsidRPr="00B113A6">
              <w:rPr>
                <w:sz w:val="18"/>
                <w:szCs w:val="18"/>
              </w:rPr>
              <w:t>0</w:t>
            </w:r>
            <w:r w:rsidR="002960BB" w:rsidRPr="00B113A6">
              <w:rPr>
                <w:sz w:val="18"/>
                <w:szCs w:val="18"/>
              </w:rPr>
              <w:t>.202</w:t>
            </w:r>
            <w:r w:rsidRPr="00B113A6">
              <w:rPr>
                <w:sz w:val="18"/>
                <w:szCs w:val="18"/>
              </w:rPr>
              <w:t>4</w:t>
            </w:r>
            <w:r w:rsidR="002960BB" w:rsidRPr="00B113A6">
              <w:rPr>
                <w:sz w:val="18"/>
                <w:szCs w:val="18"/>
              </w:rPr>
              <w:t xml:space="preserve"> r.</w:t>
            </w:r>
          </w:p>
        </w:tc>
        <w:tc>
          <w:tcPr>
            <w:tcW w:w="3956" w:type="dxa"/>
            <w:shd w:val="clear" w:color="auto" w:fill="auto"/>
          </w:tcPr>
          <w:p w14:paraId="56E41844" w14:textId="77777777" w:rsidR="002960BB" w:rsidRPr="00DD430B" w:rsidRDefault="002960BB" w:rsidP="002960BB">
            <w:pPr>
              <w:pStyle w:val="Default"/>
              <w:rPr>
                <w:color w:val="auto"/>
                <w:sz w:val="18"/>
                <w:szCs w:val="18"/>
              </w:rPr>
            </w:pPr>
            <w:r w:rsidRPr="00DD430B">
              <w:rPr>
                <w:color w:val="auto"/>
                <w:sz w:val="18"/>
                <w:szCs w:val="18"/>
              </w:rPr>
              <w:t xml:space="preserve">W związku z kontrolą, której wyniki zostały przedstawione w Wystąpieniu pokontrolnym z dnia </w:t>
            </w:r>
            <w:r w:rsidR="00DD430B" w:rsidRPr="00DD430B">
              <w:rPr>
                <w:color w:val="auto"/>
                <w:sz w:val="18"/>
                <w:szCs w:val="18"/>
              </w:rPr>
              <w:t>25</w:t>
            </w:r>
            <w:r w:rsidRPr="00DD430B">
              <w:rPr>
                <w:color w:val="auto"/>
                <w:sz w:val="18"/>
                <w:szCs w:val="18"/>
              </w:rPr>
              <w:t>.</w:t>
            </w:r>
            <w:r w:rsidR="00DD430B" w:rsidRPr="00DD430B">
              <w:rPr>
                <w:color w:val="auto"/>
                <w:sz w:val="18"/>
                <w:szCs w:val="18"/>
              </w:rPr>
              <w:t>11</w:t>
            </w:r>
            <w:r w:rsidRPr="00DD430B">
              <w:rPr>
                <w:color w:val="auto"/>
                <w:sz w:val="18"/>
                <w:szCs w:val="18"/>
              </w:rPr>
              <w:t xml:space="preserve">.2024 r., stwierdzono uchybienia </w:t>
            </w:r>
          </w:p>
          <w:p w14:paraId="0783D8E0" w14:textId="77777777" w:rsidR="002960BB" w:rsidRPr="00DD430B" w:rsidRDefault="002960BB" w:rsidP="002960BB">
            <w:pPr>
              <w:pStyle w:val="Default"/>
              <w:rPr>
                <w:color w:val="auto"/>
                <w:sz w:val="18"/>
                <w:szCs w:val="18"/>
              </w:rPr>
            </w:pPr>
            <w:r w:rsidRPr="00DD430B">
              <w:rPr>
                <w:color w:val="auto"/>
                <w:sz w:val="18"/>
                <w:szCs w:val="18"/>
              </w:rPr>
              <w:t>i nieprawidłowości, do których należy zaliczyć:</w:t>
            </w:r>
          </w:p>
          <w:p w14:paraId="6823B9A0" w14:textId="77777777" w:rsidR="003F7D7B" w:rsidRPr="00DD430B" w:rsidRDefault="002960BB" w:rsidP="002960BB">
            <w:pPr>
              <w:pStyle w:val="Default"/>
              <w:rPr>
                <w:color w:val="auto"/>
                <w:sz w:val="18"/>
                <w:szCs w:val="18"/>
              </w:rPr>
            </w:pPr>
            <w:r w:rsidRPr="00DD430B">
              <w:rPr>
                <w:color w:val="auto"/>
                <w:sz w:val="18"/>
                <w:szCs w:val="18"/>
              </w:rPr>
              <w:t>Stwierdzone uchybienia/nieprawidłowości:</w:t>
            </w:r>
          </w:p>
          <w:p w14:paraId="3D952E6E" w14:textId="77777777" w:rsidR="00B81A3E" w:rsidRPr="00512E7D" w:rsidRDefault="00B81A3E" w:rsidP="002960BB">
            <w:pPr>
              <w:pStyle w:val="Default"/>
              <w:rPr>
                <w:color w:val="FF0000"/>
                <w:sz w:val="18"/>
                <w:szCs w:val="18"/>
              </w:rPr>
            </w:pPr>
          </w:p>
          <w:p w14:paraId="1F22FCBE" w14:textId="77777777" w:rsidR="00B81A3E" w:rsidRPr="00DD430B" w:rsidRDefault="00B81A3E" w:rsidP="002960BB">
            <w:pPr>
              <w:pStyle w:val="Default"/>
              <w:rPr>
                <w:b/>
                <w:bCs/>
                <w:color w:val="auto"/>
                <w:sz w:val="18"/>
                <w:szCs w:val="18"/>
              </w:rPr>
            </w:pPr>
            <w:r w:rsidRPr="00DD430B">
              <w:rPr>
                <w:b/>
                <w:bCs/>
                <w:color w:val="auto"/>
                <w:sz w:val="18"/>
                <w:szCs w:val="18"/>
              </w:rPr>
              <w:t>1. W zakresie gospodarowania mieniem jednostki</w:t>
            </w:r>
          </w:p>
          <w:p w14:paraId="1C46C324" w14:textId="77777777" w:rsidR="00B81A3E" w:rsidRPr="00122CF2" w:rsidRDefault="00DD430B" w:rsidP="00C051C0">
            <w:pPr>
              <w:pStyle w:val="Default"/>
              <w:numPr>
                <w:ilvl w:val="0"/>
                <w:numId w:val="27"/>
              </w:numPr>
              <w:ind w:left="162" w:hanging="162"/>
              <w:rPr>
                <w:color w:val="auto"/>
                <w:sz w:val="18"/>
                <w:szCs w:val="18"/>
              </w:rPr>
            </w:pPr>
            <w:r w:rsidRPr="00DD430B">
              <w:rPr>
                <w:color w:val="auto"/>
                <w:sz w:val="18"/>
                <w:szCs w:val="18"/>
              </w:rPr>
              <w:t xml:space="preserve">W sprawozdaniu za 2023 rok, dotyczącym czynności w zakresie gospodarowania mieniem, </w:t>
            </w:r>
            <w:r w:rsidRPr="00122CF2">
              <w:rPr>
                <w:color w:val="auto"/>
                <w:sz w:val="18"/>
                <w:szCs w:val="18"/>
              </w:rPr>
              <w:t>nie wykazano sprzedaży niskocennego składnika majątku, tj. sprzętu medycznego o nazwie „stymulator dwukanałowy”, który zgodnie z art. 3 ust. 1 pkt 13 ustawy o rachunkowości stanowił składnik aktywów trwałych. Oznacza to, że czynność zbycia tego składnika majątku podlegała wymogom przyjętym przez podmiot tworzący uchwałą Nr L/608/22 Sejmiku WŚ z dnia 22 sierpnia 2022 r. w sprawie określenia zasad gospodarowania aktywami trwałymi samodzielnych publicznych zakładów opieki zdrowotnej, dla których podmiotem tworzącym jest Województwo Świętokrzyskie.</w:t>
            </w:r>
          </w:p>
          <w:p w14:paraId="61B905CE" w14:textId="77777777" w:rsidR="005A79EB" w:rsidRPr="00664476" w:rsidRDefault="005A79EB" w:rsidP="00C051C0">
            <w:pPr>
              <w:pStyle w:val="Default"/>
              <w:numPr>
                <w:ilvl w:val="0"/>
                <w:numId w:val="27"/>
              </w:numPr>
              <w:ind w:left="162" w:hanging="162"/>
              <w:rPr>
                <w:color w:val="auto"/>
                <w:sz w:val="18"/>
                <w:szCs w:val="18"/>
              </w:rPr>
            </w:pPr>
            <w:r w:rsidRPr="00122CF2">
              <w:rPr>
                <w:color w:val="auto"/>
                <w:sz w:val="18"/>
                <w:szCs w:val="18"/>
              </w:rPr>
              <w:t xml:space="preserve">Dokonując sprzedaży w grudniu 2023 roku sprzętu medycznego o nazwie „stymulator dwukanałowy” nie zastosowano się do zasad zbywania aktywów trwałych (mienia ruchomego) określonych przez podmiot tworzący, zawartych w § 10 ust. 2, w § 9 ust. 3 oraz w § 6 ust. 2 pkt 1) „Zasad gospodarowania aktywami trwałymi samodzielnych publicznych zakładów opieki zdrowotnej, dla których podmiotem tworzącym jest Województwo Świętokrzyskie” przyjętych uchwałą Nr L/608/22 Sejmiku WŚ z dnia </w:t>
            </w:r>
            <w:r w:rsidRPr="00664476">
              <w:rPr>
                <w:color w:val="auto"/>
                <w:sz w:val="18"/>
                <w:szCs w:val="18"/>
              </w:rPr>
              <w:t xml:space="preserve">22 sierpnia 2022 r. </w:t>
            </w:r>
            <w:r w:rsidRPr="00664476">
              <w:rPr>
                <w:color w:val="auto"/>
                <w:sz w:val="18"/>
                <w:szCs w:val="18"/>
              </w:rPr>
              <w:lastRenderedPageBreak/>
              <w:t xml:space="preserve">Tym samym postąpiono niezgodnie z art. 54 ust. 2 ustawy z dnia 15 kwietnia 2011 r. o działalności leczniczej (Dz.U.2023.991 ze zm.). </w:t>
            </w:r>
          </w:p>
          <w:p w14:paraId="1220A5DA" w14:textId="77777777" w:rsidR="005A79EB" w:rsidRDefault="005A79EB" w:rsidP="00C051C0">
            <w:pPr>
              <w:pStyle w:val="Default"/>
              <w:numPr>
                <w:ilvl w:val="0"/>
                <w:numId w:val="27"/>
              </w:numPr>
              <w:ind w:left="162" w:hanging="162"/>
              <w:rPr>
                <w:color w:val="auto"/>
                <w:sz w:val="18"/>
                <w:szCs w:val="18"/>
              </w:rPr>
            </w:pPr>
            <w:r w:rsidRPr="00122CF2">
              <w:rPr>
                <w:color w:val="auto"/>
                <w:sz w:val="18"/>
                <w:szCs w:val="18"/>
              </w:rPr>
              <w:t xml:space="preserve">W zasadach (polityce) rachunkowości ŚCP </w:t>
            </w:r>
            <w:r w:rsidR="00664476">
              <w:rPr>
                <w:color w:val="auto"/>
                <w:sz w:val="18"/>
                <w:szCs w:val="18"/>
              </w:rPr>
              <w:br/>
            </w:r>
            <w:r w:rsidRPr="00122CF2">
              <w:rPr>
                <w:color w:val="auto"/>
                <w:sz w:val="18"/>
                <w:szCs w:val="18"/>
              </w:rPr>
              <w:t xml:space="preserve">w Morawicy, wprowadzonych zarządzeniem nr 28/2021 Dyrektora ŚCP z dnia 29 kwietnia 2021 r. (z późn. zm.), nie określono przyjętych zasad klasyfikacji zdarzeń na kontach księgi głównej, do czego zobowiązuje art. 10 ust. 1 pkt 3 lit. a) ustawy z dnia 29 września 1994 r. </w:t>
            </w:r>
            <w:r w:rsidR="00664476">
              <w:rPr>
                <w:color w:val="auto"/>
                <w:sz w:val="18"/>
                <w:szCs w:val="18"/>
              </w:rPr>
              <w:br/>
            </w:r>
            <w:r w:rsidRPr="00122CF2">
              <w:rPr>
                <w:color w:val="auto"/>
                <w:sz w:val="18"/>
                <w:szCs w:val="18"/>
              </w:rPr>
              <w:t>o rachunkowości.</w:t>
            </w:r>
          </w:p>
          <w:p w14:paraId="098752E6" w14:textId="77777777" w:rsidR="00242B85" w:rsidRDefault="005A79EB" w:rsidP="00C051C0">
            <w:pPr>
              <w:pStyle w:val="Default"/>
              <w:numPr>
                <w:ilvl w:val="0"/>
                <w:numId w:val="27"/>
              </w:numPr>
              <w:ind w:left="162" w:hanging="162"/>
              <w:rPr>
                <w:color w:val="auto"/>
                <w:sz w:val="18"/>
                <w:szCs w:val="18"/>
              </w:rPr>
            </w:pPr>
            <w:r w:rsidRPr="00122CF2">
              <w:rPr>
                <w:color w:val="auto"/>
                <w:sz w:val="18"/>
                <w:szCs w:val="18"/>
              </w:rPr>
              <w:t xml:space="preserve">W umowie dotyczącej wynajmu nieruchomości o powierzchni 25,88 m 2 z przeznaczeniem na usługi telekomunikacyjne  - zawartej  pomiędzy ŚCP w Morawicy jako Wynajmującym a On Tower Poland Sp. z o.o. w Warszawie i P4 </w:t>
            </w:r>
            <w:r w:rsidR="00242B85">
              <w:rPr>
                <w:color w:val="auto"/>
                <w:sz w:val="18"/>
                <w:szCs w:val="18"/>
              </w:rPr>
              <w:br/>
            </w:r>
            <w:r w:rsidRPr="00122CF2">
              <w:rPr>
                <w:color w:val="auto"/>
                <w:sz w:val="18"/>
                <w:szCs w:val="18"/>
              </w:rPr>
              <w:t xml:space="preserve">sp. z o. o. z siedzibą w Warszawie jako Najemcą (łącznie)  - wpisano niezgodną ze stanem faktycznym i prawnym datę zawarcia umowy </w:t>
            </w:r>
          </w:p>
          <w:p w14:paraId="2783E599" w14:textId="77777777" w:rsidR="005A79EB" w:rsidRDefault="005A79EB" w:rsidP="00242B85">
            <w:pPr>
              <w:pStyle w:val="Default"/>
              <w:ind w:left="162"/>
              <w:rPr>
                <w:color w:val="auto"/>
                <w:sz w:val="18"/>
                <w:szCs w:val="18"/>
              </w:rPr>
            </w:pPr>
            <w:r w:rsidRPr="00122CF2">
              <w:rPr>
                <w:color w:val="auto"/>
                <w:sz w:val="18"/>
                <w:szCs w:val="18"/>
              </w:rPr>
              <w:t xml:space="preserve">w formie pisemnej „30.08.2023 r.”. </w:t>
            </w:r>
            <w:r w:rsidR="00242B85">
              <w:rPr>
                <w:color w:val="auto"/>
                <w:sz w:val="18"/>
                <w:szCs w:val="18"/>
              </w:rPr>
              <w:br/>
            </w:r>
            <w:r w:rsidRPr="00122CF2">
              <w:rPr>
                <w:color w:val="auto"/>
                <w:sz w:val="18"/>
                <w:szCs w:val="18"/>
              </w:rPr>
              <w:t xml:space="preserve">W rzeczywistości do zawarcia umowy w formie pisemnej mogło dojść dopiero w dniu 12 październiku 2023 r., kiedy to podpisana umowa wpłynęła do ŚCP, a tym samym oświadczenie woli strony umowy (Najemcy) doszło do wiadomości drugiej strony umowy, tj. do Wynajmującego – ŚCP w Morawicy. W ten sposób kwestię skutecznego zawarcia umowy pisemnej reguluje ustawodawca w art. 78 ustawy z dnia 23 kwietnia 1964 r. Kodeks cywilny </w:t>
            </w:r>
            <w:r w:rsidR="00242B85">
              <w:rPr>
                <w:color w:val="auto"/>
                <w:sz w:val="18"/>
                <w:szCs w:val="18"/>
              </w:rPr>
              <w:br/>
            </w:r>
            <w:r w:rsidRPr="00122CF2">
              <w:rPr>
                <w:color w:val="auto"/>
                <w:sz w:val="18"/>
                <w:szCs w:val="18"/>
              </w:rPr>
              <w:t xml:space="preserve">w związku z art. 61 k.c. Zgodnie z zapisami umowy, obowiązywała ona ze skutkiem od dnia 02.06.2023 r. Oznacza to, że w okresie od 02.06.2023 r. do dnia 11.10.2023 r. - najem nieruchomości nie był uregulowany umową </w:t>
            </w:r>
            <w:r w:rsidR="00242B85">
              <w:rPr>
                <w:color w:val="auto"/>
                <w:sz w:val="18"/>
                <w:szCs w:val="18"/>
              </w:rPr>
              <w:br/>
            </w:r>
            <w:r w:rsidRPr="00122CF2">
              <w:rPr>
                <w:color w:val="auto"/>
                <w:sz w:val="18"/>
                <w:szCs w:val="18"/>
              </w:rPr>
              <w:t xml:space="preserve">w formie pisemnej, jak nakazywały w § 6 ust. 1 „Zasady gospodarowania aktywami trwałymi samodzielnych publicznych zakładów opieki zdrowotnej, dla których podmiotem tworzącym </w:t>
            </w:r>
            <w:r w:rsidRPr="00122CF2">
              <w:rPr>
                <w:color w:val="auto"/>
                <w:sz w:val="18"/>
                <w:szCs w:val="18"/>
              </w:rPr>
              <w:lastRenderedPageBreak/>
              <w:t>jest Województwo Świętokrzyskie” określone przez podmiot tworzący uchwałą Nr L/608/22 Sejmiku WŚ z dnia 22 sierpnia 2022 r.</w:t>
            </w:r>
          </w:p>
          <w:p w14:paraId="0A0BE039" w14:textId="77777777" w:rsidR="00242B85" w:rsidRDefault="005A79EB" w:rsidP="00C051C0">
            <w:pPr>
              <w:pStyle w:val="Default"/>
              <w:numPr>
                <w:ilvl w:val="0"/>
                <w:numId w:val="27"/>
              </w:numPr>
              <w:ind w:left="162" w:hanging="162"/>
              <w:rPr>
                <w:color w:val="auto"/>
                <w:sz w:val="18"/>
                <w:szCs w:val="18"/>
              </w:rPr>
            </w:pPr>
            <w:r w:rsidRPr="00122CF2">
              <w:rPr>
                <w:color w:val="auto"/>
                <w:sz w:val="18"/>
                <w:szCs w:val="18"/>
              </w:rPr>
              <w:t xml:space="preserve">W umowie dotyczącej wynajmu nieruchomości </w:t>
            </w:r>
            <w:r w:rsidR="00122CF2">
              <w:rPr>
                <w:color w:val="auto"/>
                <w:sz w:val="18"/>
                <w:szCs w:val="18"/>
              </w:rPr>
              <w:br/>
            </w:r>
            <w:r w:rsidRPr="00122CF2">
              <w:rPr>
                <w:color w:val="auto"/>
                <w:sz w:val="18"/>
                <w:szCs w:val="18"/>
              </w:rPr>
              <w:t xml:space="preserve">o powierzchni 33 m 2 z przeznaczeniem na usługi telekomunikacyjne - zawartej  pomiędzy ŚCP w Morawicy jako wynajmującym a Orange Polska Spółka Akcyjna z siedzibą w Warszawie jako najemcą - wpisano niezgodną ze stanem faktycznym i prawnym datę zawarcia umowy „25.10.2023 r.”. W myśl art. 78 ustawy z dnia 23 kwietnia 1964 r. Kodeks cywilny w związku z art. 61 k.c. umowę pisemną można uznać za zawartą </w:t>
            </w:r>
            <w:r w:rsidRPr="00242B85">
              <w:rPr>
                <w:color w:val="auto"/>
                <w:sz w:val="18"/>
                <w:szCs w:val="18"/>
              </w:rPr>
              <w:t xml:space="preserve">z chwilą, gdy oświadczenie woli strony umowy doszło do wiadomości drugiej strony umowy. </w:t>
            </w:r>
            <w:r w:rsidR="00122CF2" w:rsidRPr="00242B85">
              <w:rPr>
                <w:color w:val="auto"/>
                <w:sz w:val="18"/>
                <w:szCs w:val="18"/>
              </w:rPr>
              <w:br/>
            </w:r>
            <w:r w:rsidRPr="00242B85">
              <w:rPr>
                <w:color w:val="auto"/>
                <w:sz w:val="18"/>
                <w:szCs w:val="18"/>
              </w:rPr>
              <w:t xml:space="preserve">W analizowanym przypadku mogło to nastąpić </w:t>
            </w:r>
            <w:r w:rsidR="00122CF2" w:rsidRPr="00242B85">
              <w:rPr>
                <w:color w:val="auto"/>
                <w:sz w:val="18"/>
                <w:szCs w:val="18"/>
              </w:rPr>
              <w:br/>
            </w:r>
            <w:r w:rsidRPr="00242B85">
              <w:rPr>
                <w:color w:val="auto"/>
                <w:sz w:val="18"/>
                <w:szCs w:val="18"/>
              </w:rPr>
              <w:t xml:space="preserve">w dniu 06.11.2023 r., kiedy to podpisana przez najemcę umowa wpłynęła do ŚCP w Morawicy. Zgodnie z zapisami umowy, obowiązywała ona ze skutkiem od dnia 08.08.2023 r. Oznacza to, że w okresie od 08.08.2023 r. do dnia 05.11.2023 r. - najem nieruchomości nie był uregulowany umową w formie pisemnej, jak nakazywały </w:t>
            </w:r>
          </w:p>
          <w:p w14:paraId="04A5A2AF" w14:textId="77777777" w:rsidR="005A79EB" w:rsidRPr="00242B85" w:rsidRDefault="005A79EB" w:rsidP="00242B85">
            <w:pPr>
              <w:pStyle w:val="Default"/>
              <w:ind w:left="162"/>
              <w:rPr>
                <w:color w:val="auto"/>
                <w:sz w:val="18"/>
                <w:szCs w:val="18"/>
              </w:rPr>
            </w:pPr>
            <w:r w:rsidRPr="00242B85">
              <w:rPr>
                <w:color w:val="auto"/>
                <w:sz w:val="18"/>
                <w:szCs w:val="18"/>
              </w:rPr>
              <w:t>w § 6 ust. 1 „Zasady gospodarowania aktywami trwałymi samodzielnych publicznych zakładów opieki zdrowotnej, dla których podmiotem tworzącym jest Województwo Świętokrzyskie” określone przez podmiot tworzący uchwałą Nr L/608/22 Sejmiku WŚ z dnia 22 sierpnia 2022 r.</w:t>
            </w:r>
          </w:p>
          <w:p w14:paraId="615EBAFC" w14:textId="77777777" w:rsidR="005A79EB" w:rsidRPr="005A79EB" w:rsidRDefault="005A79EB" w:rsidP="00B81A3E">
            <w:pPr>
              <w:pStyle w:val="Default"/>
              <w:rPr>
                <w:color w:val="FF0000"/>
                <w:sz w:val="18"/>
                <w:szCs w:val="18"/>
              </w:rPr>
            </w:pPr>
          </w:p>
          <w:p w14:paraId="0A384438" w14:textId="77777777" w:rsidR="005A79EB" w:rsidRPr="00512E7D" w:rsidRDefault="005A79EB" w:rsidP="00B81A3E">
            <w:pPr>
              <w:pStyle w:val="Default"/>
              <w:rPr>
                <w:color w:val="FF0000"/>
                <w:sz w:val="18"/>
                <w:szCs w:val="18"/>
                <w:u w:val="single"/>
              </w:rPr>
            </w:pPr>
          </w:p>
          <w:p w14:paraId="2B9DD6B0" w14:textId="77777777" w:rsidR="00042E46" w:rsidRPr="00512E7D" w:rsidRDefault="00042E46" w:rsidP="00664476">
            <w:pPr>
              <w:pStyle w:val="Default"/>
              <w:rPr>
                <w:color w:val="FF0000"/>
                <w:sz w:val="18"/>
                <w:szCs w:val="18"/>
              </w:rPr>
            </w:pPr>
          </w:p>
        </w:tc>
        <w:tc>
          <w:tcPr>
            <w:tcW w:w="3044" w:type="dxa"/>
            <w:shd w:val="clear" w:color="auto" w:fill="auto"/>
          </w:tcPr>
          <w:p w14:paraId="6141D635" w14:textId="77777777" w:rsidR="00122CF2" w:rsidRPr="00122CF2" w:rsidRDefault="00122CF2" w:rsidP="00122CF2">
            <w:pPr>
              <w:rPr>
                <w:rFonts w:eastAsia="Calibri"/>
                <w:b/>
                <w:sz w:val="18"/>
                <w:szCs w:val="18"/>
                <w:u w:val="single"/>
                <w:lang w:eastAsia="en-US"/>
              </w:rPr>
            </w:pPr>
            <w:r w:rsidRPr="00122CF2">
              <w:rPr>
                <w:rFonts w:eastAsia="Calibri"/>
                <w:b/>
                <w:sz w:val="18"/>
                <w:szCs w:val="18"/>
                <w:u w:val="single"/>
                <w:lang w:eastAsia="en-US"/>
              </w:rPr>
              <w:lastRenderedPageBreak/>
              <w:t>Zalecenia pokontrolne:</w:t>
            </w:r>
          </w:p>
          <w:p w14:paraId="35C398E7" w14:textId="77777777" w:rsidR="00122CF2" w:rsidRPr="00122CF2" w:rsidRDefault="00122CF2" w:rsidP="00122CF2">
            <w:pPr>
              <w:rPr>
                <w:rFonts w:eastAsia="Calibri"/>
                <w:bCs/>
                <w:sz w:val="18"/>
                <w:szCs w:val="18"/>
                <w:lang w:eastAsia="en-US"/>
              </w:rPr>
            </w:pPr>
            <w:r w:rsidRPr="00122CF2">
              <w:rPr>
                <w:rFonts w:eastAsia="Calibri"/>
                <w:bCs/>
                <w:sz w:val="18"/>
                <w:szCs w:val="18"/>
                <w:lang w:eastAsia="en-US"/>
              </w:rPr>
              <w:t xml:space="preserve">W celu wyeliminowania </w:t>
            </w:r>
            <w:r w:rsidRPr="00122CF2">
              <w:rPr>
                <w:rFonts w:eastAsia="Calibri"/>
                <w:bCs/>
                <w:sz w:val="18"/>
                <w:szCs w:val="18"/>
                <w:lang w:eastAsia="en-US"/>
              </w:rPr>
              <w:br/>
              <w:t xml:space="preserve">w przyszłości możliwości wystąpienia nieprawidłowości i uchybień stwierdzonych w toku kontroli, zaleca się: </w:t>
            </w:r>
          </w:p>
          <w:p w14:paraId="2BCDB41B" w14:textId="77777777" w:rsidR="00122CF2" w:rsidRPr="00122CF2" w:rsidRDefault="00122CF2" w:rsidP="00122CF2">
            <w:pPr>
              <w:rPr>
                <w:rFonts w:eastAsia="Calibri"/>
                <w:bCs/>
                <w:sz w:val="18"/>
                <w:szCs w:val="18"/>
                <w:lang w:eastAsia="en-US"/>
              </w:rPr>
            </w:pPr>
          </w:p>
          <w:p w14:paraId="0D832FA7" w14:textId="77777777" w:rsidR="00122CF2" w:rsidRPr="00122CF2" w:rsidRDefault="00122CF2" w:rsidP="00122CF2">
            <w:pPr>
              <w:rPr>
                <w:rFonts w:eastAsia="Calibri"/>
                <w:b/>
                <w:sz w:val="18"/>
                <w:szCs w:val="18"/>
                <w:lang w:eastAsia="en-US"/>
              </w:rPr>
            </w:pPr>
            <w:r w:rsidRPr="00122CF2">
              <w:rPr>
                <w:rFonts w:eastAsia="Calibri"/>
                <w:b/>
                <w:sz w:val="18"/>
                <w:szCs w:val="18"/>
                <w:lang w:eastAsia="en-US"/>
              </w:rPr>
              <w:t>1.</w:t>
            </w:r>
            <w:r w:rsidRPr="00122CF2">
              <w:rPr>
                <w:rFonts w:eastAsia="Calibri"/>
                <w:b/>
                <w:sz w:val="18"/>
                <w:szCs w:val="18"/>
                <w:lang w:eastAsia="en-US"/>
              </w:rPr>
              <w:tab/>
              <w:t>W zakresie dotyczącym gospodarowania mieniem</w:t>
            </w:r>
          </w:p>
          <w:p w14:paraId="7CC7C3D9" w14:textId="77777777" w:rsidR="00242B85" w:rsidRDefault="00122CF2" w:rsidP="00664476">
            <w:pPr>
              <w:ind w:firstLine="14"/>
              <w:rPr>
                <w:rFonts w:eastAsia="Calibri"/>
                <w:bCs/>
                <w:sz w:val="18"/>
                <w:szCs w:val="18"/>
                <w:lang w:eastAsia="en-US"/>
              </w:rPr>
            </w:pPr>
            <w:r w:rsidRPr="00122CF2">
              <w:rPr>
                <w:rFonts w:eastAsia="Calibri"/>
                <w:b/>
                <w:sz w:val="18"/>
                <w:szCs w:val="18"/>
                <w:lang w:eastAsia="en-US"/>
              </w:rPr>
              <w:t>1.1</w:t>
            </w:r>
            <w:r w:rsidRPr="00122CF2">
              <w:rPr>
                <w:rFonts w:eastAsia="Calibri"/>
                <w:bCs/>
                <w:sz w:val="18"/>
                <w:szCs w:val="18"/>
                <w:lang w:eastAsia="en-US"/>
              </w:rPr>
              <w:t xml:space="preserve"> Mieć na względzie, że aktualne „Zasady gospodarowania aktywami trwałymi samodzielnych publicznych zakładów opieki zdrowotnej, dla których podmiotem tworzącym jest Województwo Świętokrzyskie” przyjęte uchwałą Nr L/608/22 Sejmiku WŚ z dnia 22 sierpnia 2022 r. odnoszą się do aktywów trwałych </w:t>
            </w:r>
            <w:r w:rsidR="00242B85">
              <w:rPr>
                <w:rFonts w:eastAsia="Calibri"/>
                <w:bCs/>
                <w:sz w:val="18"/>
                <w:szCs w:val="18"/>
                <w:lang w:eastAsia="en-US"/>
              </w:rPr>
              <w:br/>
            </w:r>
            <w:r w:rsidRPr="00122CF2">
              <w:rPr>
                <w:rFonts w:eastAsia="Calibri"/>
                <w:bCs/>
                <w:sz w:val="18"/>
                <w:szCs w:val="18"/>
                <w:lang w:eastAsia="en-US"/>
              </w:rPr>
              <w:t xml:space="preserve">w rozumieniu art. 3 ust. 1 pkt 13 ustawy z dnia 29 września 1994 r. </w:t>
            </w:r>
            <w:r w:rsidR="00242B85">
              <w:rPr>
                <w:rFonts w:eastAsia="Calibri"/>
                <w:bCs/>
                <w:sz w:val="18"/>
                <w:szCs w:val="18"/>
                <w:lang w:eastAsia="en-US"/>
              </w:rPr>
              <w:br/>
            </w:r>
            <w:r w:rsidRPr="00122CF2">
              <w:rPr>
                <w:rFonts w:eastAsia="Calibri"/>
                <w:bCs/>
                <w:sz w:val="18"/>
                <w:szCs w:val="18"/>
                <w:lang w:eastAsia="en-US"/>
              </w:rPr>
              <w:t xml:space="preserve">o rachunkowości (Dz.U.2023.120 ze zm.). Tak więc w sprawozdaniach </w:t>
            </w:r>
          </w:p>
          <w:p w14:paraId="16B16627" w14:textId="77777777" w:rsidR="00242B85" w:rsidRDefault="00122CF2" w:rsidP="00664476">
            <w:pPr>
              <w:ind w:firstLine="14"/>
              <w:rPr>
                <w:rFonts w:eastAsia="Calibri"/>
                <w:bCs/>
                <w:sz w:val="18"/>
                <w:szCs w:val="18"/>
                <w:lang w:eastAsia="en-US"/>
              </w:rPr>
            </w:pPr>
            <w:r w:rsidRPr="00122CF2">
              <w:rPr>
                <w:rFonts w:eastAsia="Calibri"/>
                <w:bCs/>
                <w:sz w:val="18"/>
                <w:szCs w:val="18"/>
                <w:lang w:eastAsia="en-US"/>
              </w:rPr>
              <w:t xml:space="preserve">o dokonanych czynnościach </w:t>
            </w:r>
          </w:p>
          <w:p w14:paraId="2EA8A5A2" w14:textId="77777777" w:rsidR="00122CF2" w:rsidRPr="00122CF2" w:rsidRDefault="00122CF2" w:rsidP="00664476">
            <w:pPr>
              <w:ind w:firstLine="14"/>
              <w:rPr>
                <w:rFonts w:eastAsia="Calibri"/>
                <w:bCs/>
                <w:sz w:val="18"/>
                <w:szCs w:val="18"/>
                <w:lang w:eastAsia="en-US"/>
              </w:rPr>
            </w:pPr>
            <w:r w:rsidRPr="00122CF2">
              <w:rPr>
                <w:rFonts w:eastAsia="Calibri"/>
                <w:bCs/>
                <w:sz w:val="18"/>
                <w:szCs w:val="18"/>
                <w:lang w:eastAsia="en-US"/>
              </w:rPr>
              <w:t>w zakresie gospodarowania mieniem, o których mowa w §  20 ww. Zasad, należy wykazywać sprzedaż sprzętu medycznego bez względu na przyjęty w jednostce, uzależniony od wartości początkowej środka trwałego, sposób zakwalifikowania go w księgach rachunkowych podmiotu leczniczego.</w:t>
            </w:r>
          </w:p>
          <w:p w14:paraId="16E70BED" w14:textId="77777777" w:rsidR="00122CF2" w:rsidRPr="00122CF2" w:rsidRDefault="00122CF2" w:rsidP="00122CF2">
            <w:pPr>
              <w:rPr>
                <w:rFonts w:eastAsia="Calibri"/>
                <w:bCs/>
                <w:sz w:val="18"/>
                <w:szCs w:val="18"/>
                <w:lang w:eastAsia="en-US"/>
              </w:rPr>
            </w:pPr>
            <w:r w:rsidRPr="00122CF2">
              <w:rPr>
                <w:rFonts w:eastAsia="Calibri"/>
                <w:b/>
                <w:sz w:val="18"/>
                <w:szCs w:val="18"/>
                <w:lang w:eastAsia="en-US"/>
              </w:rPr>
              <w:t>1.2</w:t>
            </w:r>
            <w:r w:rsidRPr="00122CF2">
              <w:rPr>
                <w:rFonts w:eastAsia="Calibri"/>
                <w:bCs/>
                <w:sz w:val="18"/>
                <w:szCs w:val="18"/>
                <w:lang w:eastAsia="en-US"/>
              </w:rPr>
              <w:tab/>
              <w:t xml:space="preserve">Mając na uwadze normę prawną, zawartą w art. 54 ust. 2 ustawy z dnia 15 kwietnia 2011 r. </w:t>
            </w:r>
            <w:r>
              <w:rPr>
                <w:rFonts w:eastAsia="Calibri"/>
                <w:bCs/>
                <w:sz w:val="18"/>
                <w:szCs w:val="18"/>
                <w:lang w:eastAsia="en-US"/>
              </w:rPr>
              <w:br/>
            </w:r>
            <w:r w:rsidRPr="00122CF2">
              <w:rPr>
                <w:rFonts w:eastAsia="Calibri"/>
                <w:bCs/>
                <w:sz w:val="18"/>
                <w:szCs w:val="18"/>
                <w:lang w:eastAsia="en-US"/>
              </w:rPr>
              <w:t xml:space="preserve">o działalności leczniczej </w:t>
            </w:r>
            <w:r w:rsidRPr="00122CF2">
              <w:rPr>
                <w:rFonts w:eastAsia="Calibri"/>
                <w:bCs/>
                <w:sz w:val="18"/>
                <w:szCs w:val="18"/>
                <w:lang w:eastAsia="en-US"/>
              </w:rPr>
              <w:lastRenderedPageBreak/>
              <w:t xml:space="preserve">(Dz.U.2024.799),  stanowiącą że: „Zbycie aktywów trwałych samodzielnego publicznego zakładu opieki zdrowotnej, oddanie ich </w:t>
            </w:r>
          </w:p>
          <w:p w14:paraId="38C12EEE" w14:textId="77777777" w:rsidR="00122CF2" w:rsidRPr="00122CF2" w:rsidRDefault="00122CF2" w:rsidP="00122CF2">
            <w:pPr>
              <w:rPr>
                <w:rFonts w:eastAsia="Calibri"/>
                <w:bCs/>
                <w:sz w:val="18"/>
                <w:szCs w:val="18"/>
                <w:lang w:eastAsia="en-US"/>
              </w:rPr>
            </w:pPr>
            <w:r w:rsidRPr="00122CF2">
              <w:rPr>
                <w:rFonts w:eastAsia="Calibri"/>
                <w:bCs/>
                <w:sz w:val="18"/>
                <w:szCs w:val="18"/>
                <w:lang w:eastAsia="en-US"/>
              </w:rPr>
              <w:t>w dzierżawę, najem, użytkowanie oraz użyczenie może nastąpić wyłącznie na zasadach określonych przez podmiot tworzący” -  dokonując zbycia aktywów trwałych stosować się do zasad przyjętych przez podmiot tworzący (w chwili obecnej: „Zasady gospodarowania aktywami trwałymi samodzielnych publicznych zakładów opieki zdrowotnej, dla których podmiotem tworzącym jest Województwo Świętokrzyskie” przyjęte uchwałą Nr L/608/22 Sejmiku WŚ z dnia 22 sierpnia 2022</w:t>
            </w:r>
            <w:r w:rsidR="00242B85">
              <w:rPr>
                <w:rFonts w:eastAsia="Calibri"/>
                <w:bCs/>
                <w:sz w:val="18"/>
                <w:szCs w:val="18"/>
                <w:lang w:eastAsia="en-US"/>
              </w:rPr>
              <w:t> </w:t>
            </w:r>
            <w:r w:rsidRPr="00122CF2">
              <w:rPr>
                <w:rFonts w:eastAsia="Calibri"/>
                <w:bCs/>
                <w:sz w:val="18"/>
                <w:szCs w:val="18"/>
                <w:lang w:eastAsia="en-US"/>
              </w:rPr>
              <w:t xml:space="preserve">r.). W związku z tym dokonując sprzedaży sprzętu medycznego, w tym stanowiącego niskocenny składnik majątku w podmiocie leczniczym, przestrzegać aktualnie obowiązujących wymogów </w:t>
            </w:r>
            <w:r>
              <w:rPr>
                <w:rFonts w:eastAsia="Calibri"/>
                <w:bCs/>
                <w:sz w:val="18"/>
                <w:szCs w:val="18"/>
                <w:lang w:eastAsia="en-US"/>
              </w:rPr>
              <w:br/>
            </w:r>
            <w:r w:rsidRPr="00122CF2">
              <w:rPr>
                <w:rFonts w:eastAsia="Calibri"/>
                <w:bCs/>
                <w:sz w:val="18"/>
                <w:szCs w:val="18"/>
                <w:lang w:eastAsia="en-US"/>
              </w:rPr>
              <w:t xml:space="preserve">w zakresie zbywania aktywów trwałych (mienia ruchomego) określonych przez podmiot tworzący w ww. Zasadach w części: </w:t>
            </w:r>
          </w:p>
          <w:p w14:paraId="66324443" w14:textId="77777777" w:rsidR="00122CF2" w:rsidRPr="00122CF2" w:rsidRDefault="00122CF2" w:rsidP="00122CF2">
            <w:pPr>
              <w:rPr>
                <w:rFonts w:eastAsia="Calibri"/>
                <w:bCs/>
                <w:sz w:val="18"/>
                <w:szCs w:val="18"/>
                <w:lang w:eastAsia="en-US"/>
              </w:rPr>
            </w:pPr>
            <w:r w:rsidRPr="00122CF2">
              <w:rPr>
                <w:rFonts w:eastAsia="Calibri"/>
                <w:bCs/>
                <w:sz w:val="18"/>
                <w:szCs w:val="18"/>
                <w:lang w:eastAsia="en-US"/>
              </w:rPr>
              <w:t>Dział II „Zbywanie aktywów trwałych” Rozdział 1 „Mienie ruchome” - § 10 ust. 2 i § 9 ust. 3, a także w § 6 ust. 2 pkt 1), w których postanowiono o:</w:t>
            </w:r>
          </w:p>
          <w:p w14:paraId="3171BC72" w14:textId="77777777" w:rsidR="00122CF2" w:rsidRPr="00122CF2" w:rsidRDefault="00122CF2" w:rsidP="00122CF2">
            <w:pPr>
              <w:rPr>
                <w:rFonts w:eastAsia="Calibri"/>
                <w:bCs/>
                <w:sz w:val="18"/>
                <w:szCs w:val="18"/>
                <w:lang w:eastAsia="en-US"/>
              </w:rPr>
            </w:pPr>
            <w:r w:rsidRPr="00122CF2">
              <w:rPr>
                <w:rFonts w:eastAsia="Calibri"/>
                <w:bCs/>
                <w:sz w:val="18"/>
                <w:szCs w:val="18"/>
                <w:lang w:eastAsia="en-US"/>
              </w:rPr>
              <w:t>-  poprzedzeniu zbycia mienia ruchomego uzyskaniem opinii Rady Społecznej,</w:t>
            </w:r>
          </w:p>
          <w:p w14:paraId="73572FC9" w14:textId="77777777" w:rsidR="00122CF2" w:rsidRPr="00122CF2" w:rsidRDefault="00122CF2" w:rsidP="00122CF2">
            <w:pPr>
              <w:rPr>
                <w:rFonts w:eastAsia="Calibri"/>
                <w:bCs/>
                <w:sz w:val="18"/>
                <w:szCs w:val="18"/>
                <w:lang w:eastAsia="en-US"/>
              </w:rPr>
            </w:pPr>
            <w:r w:rsidRPr="00122CF2">
              <w:rPr>
                <w:rFonts w:eastAsia="Calibri"/>
                <w:bCs/>
                <w:sz w:val="18"/>
                <w:szCs w:val="18"/>
                <w:lang w:eastAsia="en-US"/>
              </w:rPr>
              <w:t xml:space="preserve">- przeprowadzeniu czynności zbycia mienia ruchomego zgodnie </w:t>
            </w:r>
            <w:r>
              <w:rPr>
                <w:rFonts w:eastAsia="Calibri"/>
                <w:bCs/>
                <w:sz w:val="18"/>
                <w:szCs w:val="18"/>
                <w:lang w:eastAsia="en-US"/>
              </w:rPr>
              <w:br/>
            </w:r>
            <w:r w:rsidRPr="00122CF2">
              <w:rPr>
                <w:rFonts w:eastAsia="Calibri"/>
                <w:bCs/>
                <w:sz w:val="18"/>
                <w:szCs w:val="18"/>
                <w:lang w:eastAsia="en-US"/>
              </w:rPr>
              <w:t xml:space="preserve">z zasadami prawidłowej          </w:t>
            </w:r>
            <w:r w:rsidRPr="00122CF2">
              <w:rPr>
                <w:rFonts w:eastAsia="Calibri"/>
                <w:bCs/>
                <w:sz w:val="18"/>
                <w:szCs w:val="18"/>
                <w:lang w:eastAsia="en-US"/>
              </w:rPr>
              <w:lastRenderedPageBreak/>
              <w:t>gospodarki, w trybie przetargu, konkursu ofert lub aukcji,</w:t>
            </w:r>
          </w:p>
          <w:p w14:paraId="72D13212" w14:textId="77777777" w:rsidR="00122CF2" w:rsidRPr="00122CF2" w:rsidRDefault="00122CF2" w:rsidP="00122CF2">
            <w:pPr>
              <w:rPr>
                <w:rFonts w:eastAsia="Calibri"/>
                <w:bCs/>
                <w:sz w:val="18"/>
                <w:szCs w:val="18"/>
                <w:lang w:eastAsia="en-US"/>
              </w:rPr>
            </w:pPr>
            <w:r w:rsidRPr="00122CF2">
              <w:rPr>
                <w:rFonts w:eastAsia="Calibri"/>
                <w:bCs/>
                <w:sz w:val="18"/>
                <w:szCs w:val="18"/>
                <w:lang w:eastAsia="en-US"/>
              </w:rPr>
              <w:t>- zakazie bezumownego zbywania aktywów trwałych.</w:t>
            </w:r>
          </w:p>
          <w:p w14:paraId="5E7AC6B6" w14:textId="77777777" w:rsidR="00122CF2" w:rsidRPr="00122CF2" w:rsidRDefault="00122CF2" w:rsidP="00122CF2">
            <w:pPr>
              <w:rPr>
                <w:rFonts w:eastAsia="Calibri"/>
                <w:bCs/>
                <w:sz w:val="18"/>
                <w:szCs w:val="18"/>
                <w:lang w:eastAsia="en-US"/>
              </w:rPr>
            </w:pPr>
            <w:r w:rsidRPr="00122CF2">
              <w:rPr>
                <w:rFonts w:eastAsia="Calibri"/>
                <w:b/>
                <w:sz w:val="18"/>
                <w:szCs w:val="18"/>
                <w:lang w:eastAsia="en-US"/>
              </w:rPr>
              <w:t>1.3</w:t>
            </w:r>
            <w:r w:rsidRPr="00122CF2">
              <w:rPr>
                <w:rFonts w:eastAsia="Calibri"/>
                <w:bCs/>
                <w:sz w:val="18"/>
                <w:szCs w:val="18"/>
                <w:lang w:eastAsia="en-US"/>
              </w:rPr>
              <w:tab/>
              <w:t>W zawieranych umowach na wynajem nieruchomości przestrzegać wymaganej, w § 6 ust. 1 „Zasad gospodarowania aktywami trwałymi samodzielnych publicznych zakładów opieki zdrowotnej, dla których podmiotem tworzącym jest Województwo Świętokrzyskie” przyjętych przez podmiot tworzący uchwałą Nr L/608/22 Sejmiku WŚ z dnia 22 sierpnia 2022 r., formy pisemnej umowy, przez cały okres trwania najmu. W przedmiotowych umowach wpisywać zgodną ze stanem faktycznym i prawnym datę zawarcia umowy, wynikającą z przepisów prawa regulujących skuteczne zawarcie umowy pisemnej w art. 78 ustawy z dnia 23 kwietnia 1964 r. Kodeks cywilny (Dz.U.2024.1061 ze zm.) w związku z art. 61 k.c.</w:t>
            </w:r>
          </w:p>
          <w:p w14:paraId="27261CCB" w14:textId="77777777" w:rsidR="003F7D7B" w:rsidRPr="00122CF2" w:rsidRDefault="00122CF2" w:rsidP="0038531B">
            <w:pPr>
              <w:spacing w:after="120"/>
              <w:rPr>
                <w:rFonts w:eastAsia="Calibri"/>
                <w:bCs/>
                <w:sz w:val="18"/>
                <w:szCs w:val="18"/>
                <w:lang w:eastAsia="en-US"/>
              </w:rPr>
            </w:pPr>
            <w:r w:rsidRPr="00122CF2">
              <w:rPr>
                <w:rFonts w:eastAsia="Calibri"/>
                <w:b/>
                <w:sz w:val="18"/>
                <w:szCs w:val="18"/>
                <w:lang w:eastAsia="en-US"/>
              </w:rPr>
              <w:t>1.4</w:t>
            </w:r>
            <w:r w:rsidRPr="00122CF2">
              <w:rPr>
                <w:rFonts w:eastAsia="Calibri"/>
                <w:bCs/>
                <w:sz w:val="18"/>
                <w:szCs w:val="18"/>
                <w:lang w:eastAsia="en-US"/>
              </w:rPr>
              <w:t xml:space="preserve">  W zasadach (polityce) rachunkowości ŚCP w Morawicy, określić przyjęte zasady klasyfikacji zdarzeń na kontach księgi głównej, zgodnie z art. 10 ust. 1 pkt 3 lit. a) ustawy z dnia 29 września 1994 r. </w:t>
            </w:r>
            <w:r>
              <w:rPr>
                <w:rFonts w:eastAsia="Calibri"/>
                <w:bCs/>
                <w:sz w:val="18"/>
                <w:szCs w:val="18"/>
                <w:lang w:eastAsia="en-US"/>
              </w:rPr>
              <w:br/>
            </w:r>
            <w:r w:rsidRPr="00122CF2">
              <w:rPr>
                <w:rFonts w:eastAsia="Calibri"/>
                <w:bCs/>
                <w:sz w:val="18"/>
                <w:szCs w:val="18"/>
                <w:lang w:eastAsia="en-US"/>
              </w:rPr>
              <w:t>o rachunkowości (Dz. U. z 2023 r. poz. 120 ze zm.).</w:t>
            </w:r>
          </w:p>
        </w:tc>
        <w:tc>
          <w:tcPr>
            <w:tcW w:w="1263" w:type="dxa"/>
            <w:shd w:val="clear" w:color="auto" w:fill="auto"/>
          </w:tcPr>
          <w:p w14:paraId="7C2B6811" w14:textId="77777777" w:rsidR="003F7D7B" w:rsidRPr="00512E7D" w:rsidRDefault="003F7D7B" w:rsidP="00A154F8">
            <w:pPr>
              <w:rPr>
                <w:rFonts w:eastAsia="Calibri"/>
                <w:color w:val="FF0000"/>
                <w:sz w:val="18"/>
                <w:szCs w:val="18"/>
                <w:lang w:eastAsia="en-US"/>
              </w:rPr>
            </w:pPr>
          </w:p>
        </w:tc>
      </w:tr>
      <w:tr w:rsidR="00CD40FF" w:rsidRPr="00DE0DF7" w14:paraId="37804FA5" w14:textId="77777777" w:rsidTr="0038531B">
        <w:trPr>
          <w:tblCellSpacing w:w="11" w:type="dxa"/>
        </w:trPr>
        <w:tc>
          <w:tcPr>
            <w:tcW w:w="564" w:type="dxa"/>
            <w:shd w:val="clear" w:color="auto" w:fill="auto"/>
          </w:tcPr>
          <w:p w14:paraId="5EC7F19B" w14:textId="77777777" w:rsidR="00CD40FF" w:rsidRPr="00DE0DF7" w:rsidRDefault="00F914D5" w:rsidP="00A154F8">
            <w:pPr>
              <w:jc w:val="center"/>
              <w:rPr>
                <w:rFonts w:eastAsia="Calibri"/>
                <w:sz w:val="18"/>
                <w:szCs w:val="18"/>
                <w:lang w:eastAsia="en-US"/>
              </w:rPr>
            </w:pPr>
            <w:r>
              <w:rPr>
                <w:rFonts w:eastAsia="Calibri"/>
                <w:sz w:val="18"/>
                <w:szCs w:val="18"/>
                <w:lang w:eastAsia="en-US"/>
              </w:rPr>
              <w:lastRenderedPageBreak/>
              <w:t>8.</w:t>
            </w:r>
          </w:p>
        </w:tc>
        <w:tc>
          <w:tcPr>
            <w:tcW w:w="1822" w:type="dxa"/>
            <w:shd w:val="clear" w:color="auto" w:fill="auto"/>
          </w:tcPr>
          <w:p w14:paraId="378CB9A6" w14:textId="77777777" w:rsidR="005B09DD" w:rsidRDefault="00B8196F" w:rsidP="00A154F8">
            <w:pPr>
              <w:jc w:val="center"/>
              <w:rPr>
                <w:sz w:val="18"/>
                <w:szCs w:val="18"/>
              </w:rPr>
            </w:pPr>
            <w:r w:rsidRPr="00DE0DF7">
              <w:rPr>
                <w:sz w:val="18"/>
                <w:szCs w:val="18"/>
              </w:rPr>
              <w:t xml:space="preserve">Wojewódzki </w:t>
            </w:r>
            <w:r w:rsidR="005B09DD">
              <w:rPr>
                <w:sz w:val="18"/>
                <w:szCs w:val="18"/>
              </w:rPr>
              <w:t xml:space="preserve">Szpital Specjalistyczny </w:t>
            </w:r>
            <w:r w:rsidR="005B09DD">
              <w:rPr>
                <w:sz w:val="18"/>
                <w:szCs w:val="18"/>
              </w:rPr>
              <w:br/>
              <w:t xml:space="preserve">im. Św. Rafała </w:t>
            </w:r>
          </w:p>
          <w:p w14:paraId="2CBAF630" w14:textId="77777777" w:rsidR="00CD40FF" w:rsidRPr="00DE0DF7" w:rsidRDefault="005B09DD" w:rsidP="00A154F8">
            <w:pPr>
              <w:jc w:val="center"/>
              <w:rPr>
                <w:sz w:val="18"/>
                <w:szCs w:val="18"/>
              </w:rPr>
            </w:pPr>
            <w:r>
              <w:rPr>
                <w:sz w:val="18"/>
                <w:szCs w:val="18"/>
              </w:rPr>
              <w:t>w Czerwonej Górze</w:t>
            </w:r>
          </w:p>
        </w:tc>
        <w:tc>
          <w:tcPr>
            <w:tcW w:w="2940" w:type="dxa"/>
            <w:shd w:val="clear" w:color="auto" w:fill="auto"/>
          </w:tcPr>
          <w:p w14:paraId="1B8363F6" w14:textId="77777777" w:rsidR="00CD40FF" w:rsidRPr="00DE0DF7" w:rsidRDefault="00B8196F" w:rsidP="00A154F8">
            <w:pPr>
              <w:rPr>
                <w:sz w:val="18"/>
                <w:szCs w:val="18"/>
              </w:rPr>
            </w:pPr>
            <w:r w:rsidRPr="00DE0DF7">
              <w:rPr>
                <w:b/>
                <w:bCs/>
                <w:sz w:val="18"/>
                <w:szCs w:val="18"/>
              </w:rPr>
              <w:t xml:space="preserve">Kontrola problemowa </w:t>
            </w:r>
            <w:r w:rsidRPr="00DE0DF7">
              <w:rPr>
                <w:b/>
                <w:bCs/>
                <w:sz w:val="18"/>
                <w:szCs w:val="18"/>
              </w:rPr>
              <w:br/>
              <w:t xml:space="preserve">i sprawdzająca </w:t>
            </w:r>
            <w:r w:rsidRPr="00DE0DF7">
              <w:rPr>
                <w:sz w:val="18"/>
                <w:szCs w:val="18"/>
              </w:rPr>
              <w:t xml:space="preserve">w zakresie prawidłowości realizacji zadań określonych w regulaminie organizacyjnym i statucie w latach </w:t>
            </w:r>
            <w:r w:rsidRPr="00DE0DF7">
              <w:rPr>
                <w:sz w:val="18"/>
                <w:szCs w:val="18"/>
              </w:rPr>
              <w:lastRenderedPageBreak/>
              <w:t>202</w:t>
            </w:r>
            <w:r w:rsidR="005B09DD">
              <w:rPr>
                <w:sz w:val="18"/>
                <w:szCs w:val="18"/>
              </w:rPr>
              <w:t>2</w:t>
            </w:r>
            <w:r w:rsidRPr="00DE0DF7">
              <w:rPr>
                <w:sz w:val="18"/>
                <w:szCs w:val="18"/>
              </w:rPr>
              <w:t xml:space="preserve"> – 202</w:t>
            </w:r>
            <w:r w:rsidR="005B09DD">
              <w:rPr>
                <w:sz w:val="18"/>
                <w:szCs w:val="18"/>
              </w:rPr>
              <w:t>3</w:t>
            </w:r>
            <w:r w:rsidRPr="00DE0DF7">
              <w:rPr>
                <w:sz w:val="18"/>
                <w:szCs w:val="18"/>
              </w:rPr>
              <w:t xml:space="preserve"> oraz sprawdzenia sposobu wykonania zaleceń zawartych</w:t>
            </w:r>
            <w:r w:rsidR="00DE0DF7" w:rsidRPr="00DE0DF7">
              <w:rPr>
                <w:sz w:val="18"/>
                <w:szCs w:val="18"/>
              </w:rPr>
              <w:t xml:space="preserve"> </w:t>
            </w:r>
            <w:r w:rsidRPr="00DE0DF7">
              <w:rPr>
                <w:sz w:val="18"/>
                <w:szCs w:val="18"/>
              </w:rPr>
              <w:t xml:space="preserve">w Wystąpieniu pokontrolnym z dnia </w:t>
            </w:r>
            <w:r w:rsidR="005B09DD">
              <w:rPr>
                <w:sz w:val="18"/>
                <w:szCs w:val="18"/>
              </w:rPr>
              <w:t>09</w:t>
            </w:r>
            <w:r w:rsidRPr="00DE0DF7">
              <w:rPr>
                <w:sz w:val="18"/>
                <w:szCs w:val="18"/>
              </w:rPr>
              <w:t>.0</w:t>
            </w:r>
            <w:r w:rsidR="005B09DD">
              <w:rPr>
                <w:sz w:val="18"/>
                <w:szCs w:val="18"/>
              </w:rPr>
              <w:t>2</w:t>
            </w:r>
            <w:r w:rsidRPr="00DE0DF7">
              <w:rPr>
                <w:sz w:val="18"/>
                <w:szCs w:val="18"/>
              </w:rPr>
              <w:t>.2022 r. znak: KA-I.1711.</w:t>
            </w:r>
            <w:r w:rsidR="005B09DD">
              <w:rPr>
                <w:sz w:val="18"/>
                <w:szCs w:val="18"/>
              </w:rPr>
              <w:t>5</w:t>
            </w:r>
            <w:r w:rsidRPr="00DE0DF7">
              <w:rPr>
                <w:sz w:val="18"/>
                <w:szCs w:val="18"/>
              </w:rPr>
              <w:t xml:space="preserve">.2021 </w:t>
            </w:r>
          </w:p>
        </w:tc>
        <w:tc>
          <w:tcPr>
            <w:tcW w:w="1403" w:type="dxa"/>
            <w:shd w:val="clear" w:color="auto" w:fill="auto"/>
          </w:tcPr>
          <w:p w14:paraId="1A9E83A6" w14:textId="77777777" w:rsidR="00DE0DF7" w:rsidRPr="00DE0DF7" w:rsidRDefault="00DE0DF7" w:rsidP="00A154F8">
            <w:pPr>
              <w:spacing w:line="276" w:lineRule="auto"/>
              <w:rPr>
                <w:sz w:val="18"/>
                <w:szCs w:val="18"/>
              </w:rPr>
            </w:pPr>
            <w:r w:rsidRPr="00DE0DF7">
              <w:rPr>
                <w:sz w:val="18"/>
                <w:szCs w:val="18"/>
              </w:rPr>
              <w:lastRenderedPageBreak/>
              <w:t xml:space="preserve">od </w:t>
            </w:r>
          </w:p>
          <w:p w14:paraId="4E2D4262" w14:textId="77777777" w:rsidR="00DE0DF7" w:rsidRPr="00DE0DF7" w:rsidRDefault="005B09DD" w:rsidP="00A154F8">
            <w:pPr>
              <w:spacing w:line="276" w:lineRule="auto"/>
              <w:rPr>
                <w:sz w:val="18"/>
                <w:szCs w:val="18"/>
              </w:rPr>
            </w:pPr>
            <w:r>
              <w:rPr>
                <w:sz w:val="18"/>
                <w:szCs w:val="18"/>
              </w:rPr>
              <w:t>22</w:t>
            </w:r>
            <w:r w:rsidR="00DE0DF7" w:rsidRPr="00DE0DF7">
              <w:rPr>
                <w:sz w:val="18"/>
                <w:szCs w:val="18"/>
              </w:rPr>
              <w:t>.1</w:t>
            </w:r>
            <w:r>
              <w:rPr>
                <w:sz w:val="18"/>
                <w:szCs w:val="18"/>
              </w:rPr>
              <w:t>0</w:t>
            </w:r>
            <w:r w:rsidR="00DE0DF7" w:rsidRPr="00DE0DF7">
              <w:rPr>
                <w:sz w:val="18"/>
                <w:szCs w:val="18"/>
              </w:rPr>
              <w:t>.202</w:t>
            </w:r>
            <w:r>
              <w:rPr>
                <w:sz w:val="18"/>
                <w:szCs w:val="18"/>
              </w:rPr>
              <w:t>4</w:t>
            </w:r>
            <w:r w:rsidR="00DE0DF7" w:rsidRPr="00DE0DF7">
              <w:rPr>
                <w:sz w:val="18"/>
                <w:szCs w:val="18"/>
              </w:rPr>
              <w:t xml:space="preserve"> r. </w:t>
            </w:r>
          </w:p>
          <w:p w14:paraId="39588397" w14:textId="77777777" w:rsidR="00DE0DF7" w:rsidRPr="00DE0DF7" w:rsidRDefault="00DE0DF7" w:rsidP="00A154F8">
            <w:pPr>
              <w:spacing w:line="276" w:lineRule="auto"/>
              <w:rPr>
                <w:sz w:val="18"/>
                <w:szCs w:val="18"/>
              </w:rPr>
            </w:pPr>
            <w:r w:rsidRPr="00DE0DF7">
              <w:rPr>
                <w:sz w:val="18"/>
                <w:szCs w:val="18"/>
              </w:rPr>
              <w:t xml:space="preserve">do </w:t>
            </w:r>
          </w:p>
          <w:p w14:paraId="13BD1778" w14:textId="77777777" w:rsidR="00CD40FF" w:rsidRPr="00DE0DF7" w:rsidRDefault="005B09DD" w:rsidP="00A154F8">
            <w:pPr>
              <w:spacing w:line="276" w:lineRule="auto"/>
              <w:rPr>
                <w:sz w:val="18"/>
                <w:szCs w:val="18"/>
              </w:rPr>
            </w:pPr>
            <w:r>
              <w:rPr>
                <w:sz w:val="18"/>
                <w:szCs w:val="18"/>
              </w:rPr>
              <w:t>15</w:t>
            </w:r>
            <w:r w:rsidR="00DE0DF7" w:rsidRPr="00DE0DF7">
              <w:rPr>
                <w:sz w:val="18"/>
                <w:szCs w:val="18"/>
              </w:rPr>
              <w:t>.1</w:t>
            </w:r>
            <w:r>
              <w:rPr>
                <w:sz w:val="18"/>
                <w:szCs w:val="18"/>
              </w:rPr>
              <w:t>1</w:t>
            </w:r>
            <w:r w:rsidR="00DE0DF7" w:rsidRPr="00DE0DF7">
              <w:rPr>
                <w:sz w:val="18"/>
                <w:szCs w:val="18"/>
              </w:rPr>
              <w:t>.202</w:t>
            </w:r>
            <w:r>
              <w:rPr>
                <w:sz w:val="18"/>
                <w:szCs w:val="18"/>
              </w:rPr>
              <w:t>4</w:t>
            </w:r>
            <w:r w:rsidR="00DE0DF7" w:rsidRPr="00DE0DF7">
              <w:rPr>
                <w:sz w:val="18"/>
                <w:szCs w:val="18"/>
              </w:rPr>
              <w:t xml:space="preserve"> r.</w:t>
            </w:r>
          </w:p>
        </w:tc>
        <w:tc>
          <w:tcPr>
            <w:tcW w:w="3956" w:type="dxa"/>
            <w:shd w:val="clear" w:color="auto" w:fill="auto"/>
          </w:tcPr>
          <w:p w14:paraId="583A0160" w14:textId="77777777" w:rsidR="005D005D" w:rsidRPr="005D005D" w:rsidRDefault="005D005D" w:rsidP="005D005D">
            <w:pPr>
              <w:pStyle w:val="Default"/>
              <w:rPr>
                <w:color w:val="auto"/>
                <w:sz w:val="18"/>
                <w:szCs w:val="18"/>
              </w:rPr>
            </w:pPr>
            <w:r w:rsidRPr="005D005D">
              <w:rPr>
                <w:color w:val="auto"/>
                <w:sz w:val="18"/>
                <w:szCs w:val="18"/>
              </w:rPr>
              <w:t xml:space="preserve">W związku z kontrolą, której wyniki zostały przedstawione w Wystąpieniu pokontrolnym z dnia </w:t>
            </w:r>
            <w:r w:rsidR="005B09DD">
              <w:rPr>
                <w:color w:val="auto"/>
                <w:sz w:val="18"/>
                <w:szCs w:val="18"/>
              </w:rPr>
              <w:t>09</w:t>
            </w:r>
            <w:r w:rsidRPr="00194875">
              <w:rPr>
                <w:color w:val="auto"/>
                <w:sz w:val="18"/>
                <w:szCs w:val="18"/>
              </w:rPr>
              <w:t>.0</w:t>
            </w:r>
            <w:r w:rsidR="005B09DD">
              <w:rPr>
                <w:color w:val="auto"/>
                <w:sz w:val="18"/>
                <w:szCs w:val="18"/>
              </w:rPr>
              <w:t>1</w:t>
            </w:r>
            <w:r w:rsidRPr="00194875">
              <w:rPr>
                <w:color w:val="auto"/>
                <w:sz w:val="18"/>
                <w:szCs w:val="18"/>
              </w:rPr>
              <w:t>.202</w:t>
            </w:r>
            <w:r w:rsidR="005B09DD">
              <w:rPr>
                <w:color w:val="auto"/>
                <w:sz w:val="18"/>
                <w:szCs w:val="18"/>
              </w:rPr>
              <w:t>5</w:t>
            </w:r>
            <w:r w:rsidRPr="00194875">
              <w:rPr>
                <w:color w:val="auto"/>
                <w:sz w:val="18"/>
                <w:szCs w:val="18"/>
              </w:rPr>
              <w:t xml:space="preserve"> r.,</w:t>
            </w:r>
            <w:r w:rsidRPr="005D005D">
              <w:rPr>
                <w:color w:val="auto"/>
                <w:sz w:val="18"/>
                <w:szCs w:val="18"/>
              </w:rPr>
              <w:t xml:space="preserve"> stwierdzono uchybienia </w:t>
            </w:r>
          </w:p>
          <w:p w14:paraId="4453B536" w14:textId="77777777" w:rsidR="005D005D" w:rsidRPr="005D005D" w:rsidRDefault="005D005D" w:rsidP="005D005D">
            <w:pPr>
              <w:pStyle w:val="Default"/>
              <w:rPr>
                <w:color w:val="auto"/>
                <w:sz w:val="18"/>
                <w:szCs w:val="18"/>
              </w:rPr>
            </w:pPr>
            <w:r w:rsidRPr="005D005D">
              <w:rPr>
                <w:color w:val="auto"/>
                <w:sz w:val="18"/>
                <w:szCs w:val="18"/>
              </w:rPr>
              <w:t>i nieprawidłowości, do których należy zaliczyć:</w:t>
            </w:r>
          </w:p>
          <w:p w14:paraId="5A5BC3B0" w14:textId="77777777" w:rsidR="002F3DC5" w:rsidRPr="0038531B" w:rsidRDefault="00B13F71" w:rsidP="0038531B">
            <w:pPr>
              <w:spacing w:after="120"/>
              <w:rPr>
                <w:rFonts w:eastAsia="Calibri"/>
                <w:b/>
                <w:sz w:val="18"/>
                <w:szCs w:val="18"/>
                <w:lang w:eastAsia="en-US"/>
              </w:rPr>
            </w:pPr>
            <w:r w:rsidRPr="005D005D">
              <w:rPr>
                <w:rFonts w:eastAsia="Calibri"/>
                <w:b/>
                <w:sz w:val="18"/>
                <w:szCs w:val="18"/>
                <w:lang w:eastAsia="en-US"/>
              </w:rPr>
              <w:lastRenderedPageBreak/>
              <w:t xml:space="preserve">1. </w:t>
            </w:r>
            <w:r w:rsidRPr="002F3DC5">
              <w:rPr>
                <w:rFonts w:eastAsia="Calibri"/>
                <w:b/>
                <w:sz w:val="18"/>
                <w:szCs w:val="18"/>
                <w:lang w:eastAsia="en-US"/>
              </w:rPr>
              <w:t xml:space="preserve">W zakresie </w:t>
            </w:r>
            <w:r w:rsidR="002F3DC5" w:rsidRPr="002F3DC5">
              <w:rPr>
                <w:rFonts w:eastAsia="Calibri"/>
                <w:b/>
                <w:sz w:val="18"/>
                <w:szCs w:val="18"/>
                <w:lang w:eastAsia="en-US"/>
              </w:rPr>
              <w:t>dotyczącym treści</w:t>
            </w:r>
            <w:r w:rsidRPr="002F3DC5">
              <w:rPr>
                <w:rFonts w:eastAsia="Calibri"/>
                <w:b/>
                <w:sz w:val="18"/>
                <w:szCs w:val="18"/>
                <w:lang w:eastAsia="en-US"/>
              </w:rPr>
              <w:t xml:space="preserve"> regulamin</w:t>
            </w:r>
            <w:r w:rsidR="002F3DC5" w:rsidRPr="002F3DC5">
              <w:rPr>
                <w:rFonts w:eastAsia="Calibri"/>
                <w:b/>
                <w:sz w:val="18"/>
                <w:szCs w:val="18"/>
                <w:lang w:eastAsia="en-US"/>
              </w:rPr>
              <w:t>u</w:t>
            </w:r>
            <w:r w:rsidRPr="002F3DC5">
              <w:rPr>
                <w:rFonts w:eastAsia="Calibri"/>
                <w:b/>
                <w:sz w:val="18"/>
                <w:szCs w:val="18"/>
                <w:lang w:eastAsia="en-US"/>
              </w:rPr>
              <w:t xml:space="preserve"> organizacyjn</w:t>
            </w:r>
            <w:r w:rsidR="002F3DC5" w:rsidRPr="002F3DC5">
              <w:rPr>
                <w:rFonts w:eastAsia="Calibri"/>
                <w:b/>
                <w:sz w:val="18"/>
                <w:szCs w:val="18"/>
                <w:lang w:eastAsia="en-US"/>
              </w:rPr>
              <w:t>ego</w:t>
            </w:r>
            <w:r w:rsidRPr="002F3DC5">
              <w:rPr>
                <w:rFonts w:eastAsia="Calibri"/>
                <w:b/>
                <w:sz w:val="18"/>
                <w:szCs w:val="18"/>
                <w:lang w:eastAsia="en-US"/>
              </w:rPr>
              <w:t xml:space="preserve"> </w:t>
            </w:r>
            <w:r w:rsidR="002F3DC5" w:rsidRPr="002F3DC5">
              <w:rPr>
                <w:rFonts w:eastAsia="Calibri"/>
                <w:b/>
                <w:sz w:val="18"/>
                <w:szCs w:val="18"/>
                <w:lang w:eastAsia="en-US"/>
              </w:rPr>
              <w:t>podmiotu leczniczego</w:t>
            </w:r>
            <w:r w:rsidRPr="002F3DC5">
              <w:rPr>
                <w:rFonts w:eastAsia="Calibri"/>
                <w:b/>
                <w:sz w:val="18"/>
                <w:szCs w:val="18"/>
                <w:lang w:eastAsia="en-US"/>
              </w:rPr>
              <w:t xml:space="preserve"> –</w:t>
            </w:r>
          </w:p>
          <w:p w14:paraId="0D6F266F" w14:textId="77777777" w:rsidR="002F3DC5" w:rsidRPr="002F3DC5" w:rsidRDefault="002F3DC5" w:rsidP="002F3DC5">
            <w:pPr>
              <w:pStyle w:val="Default"/>
              <w:rPr>
                <w:color w:val="auto"/>
                <w:sz w:val="18"/>
                <w:szCs w:val="18"/>
              </w:rPr>
            </w:pPr>
            <w:r w:rsidRPr="002F3DC5">
              <w:rPr>
                <w:b/>
                <w:bCs/>
                <w:color w:val="auto"/>
                <w:sz w:val="18"/>
                <w:szCs w:val="18"/>
              </w:rPr>
              <w:t>1.</w:t>
            </w:r>
            <w:r w:rsidRPr="002F3DC5">
              <w:rPr>
                <w:color w:val="FF0000"/>
                <w:sz w:val="18"/>
                <w:szCs w:val="18"/>
              </w:rPr>
              <w:tab/>
            </w:r>
            <w:r w:rsidRPr="002F3DC5">
              <w:rPr>
                <w:color w:val="auto"/>
                <w:sz w:val="18"/>
                <w:szCs w:val="18"/>
              </w:rPr>
              <w:t xml:space="preserve">W treści zarządzenia nr 7/2023 Dyrektora WSS z dnia 01.03.2023 r  w sprawie wprowadzenia zmian w Regulaminie Organizacyjnym Wojewódzkiego Szpitala Specjalistycznego im. Św. Rafała w Czerwonej Górze  - Wydanie 6 Regulaminu -  nie wpisano, że dodaje się do schematu organizacyjnego, stanowiącego załącznik nr 1 do Regulaminu, nowoutworzoną komórkę organizacyjną: Oddział Chemioterapii Dziennej i Ambulatoryjnej. Stwierdzono, że ten sam błąd został popełniony </w:t>
            </w:r>
            <w:r w:rsidR="0038531B">
              <w:rPr>
                <w:color w:val="auto"/>
                <w:sz w:val="18"/>
                <w:szCs w:val="18"/>
              </w:rPr>
              <w:br/>
            </w:r>
            <w:r w:rsidRPr="002F3DC5">
              <w:rPr>
                <w:color w:val="auto"/>
                <w:sz w:val="18"/>
                <w:szCs w:val="18"/>
              </w:rPr>
              <w:t xml:space="preserve">w treści uchwały Rady Społecznej poprzedzającej ww. zarządzenie Dyrektora WSS, tj. w uchwale nr 24/2022 Rady Społecznej WSS z dnia 21 grudnia 2022 r. w sprawie wprowadzenia zmian do Regulaminu Organizacyjnego Wojewódzkiego Szpitala Specjalistycznego im. Św. Rafała </w:t>
            </w:r>
            <w:r>
              <w:rPr>
                <w:color w:val="auto"/>
                <w:sz w:val="18"/>
                <w:szCs w:val="18"/>
              </w:rPr>
              <w:br/>
            </w:r>
            <w:r w:rsidRPr="002F3DC5">
              <w:rPr>
                <w:color w:val="auto"/>
                <w:sz w:val="18"/>
                <w:szCs w:val="18"/>
              </w:rPr>
              <w:t xml:space="preserve">w Czerwonej Górze i wydania tekstu jednolitego, pomimo że w uzasadnieniu wniosku Dyrektora WSS z dnia 21.12.2022 r. skierowanego do Rady Społecznej Szpitala z prośbą o pozytywne zaopiniowanie zmian w Regulaminie wymieniono wprowadzenie nowoutworzonej komórki organizacyjnej: Oddział Chemioterapii Dziennej </w:t>
            </w:r>
          </w:p>
          <w:p w14:paraId="7C222E96" w14:textId="77777777" w:rsidR="002F3DC5" w:rsidRPr="002F3DC5" w:rsidRDefault="002F3DC5" w:rsidP="002F3DC5">
            <w:pPr>
              <w:pStyle w:val="Default"/>
              <w:rPr>
                <w:color w:val="auto"/>
                <w:sz w:val="18"/>
                <w:szCs w:val="18"/>
              </w:rPr>
            </w:pPr>
            <w:r w:rsidRPr="002F3DC5">
              <w:rPr>
                <w:color w:val="auto"/>
                <w:sz w:val="18"/>
                <w:szCs w:val="18"/>
              </w:rPr>
              <w:t>i Ambulatoryjnej.</w:t>
            </w:r>
          </w:p>
          <w:p w14:paraId="46622E86" w14:textId="77777777" w:rsidR="002F3DC5" w:rsidRPr="002F3DC5" w:rsidRDefault="002F3DC5" w:rsidP="002F3DC5">
            <w:pPr>
              <w:pStyle w:val="Default"/>
              <w:rPr>
                <w:color w:val="auto"/>
                <w:sz w:val="18"/>
                <w:szCs w:val="18"/>
              </w:rPr>
            </w:pPr>
            <w:r w:rsidRPr="002F3DC5">
              <w:rPr>
                <w:b/>
                <w:bCs/>
                <w:color w:val="auto"/>
                <w:sz w:val="18"/>
                <w:szCs w:val="18"/>
              </w:rPr>
              <w:t>2.</w:t>
            </w:r>
            <w:r w:rsidRPr="002F3DC5">
              <w:rPr>
                <w:color w:val="auto"/>
                <w:sz w:val="18"/>
                <w:szCs w:val="18"/>
              </w:rPr>
              <w:tab/>
              <w:t xml:space="preserve">Przy rejestracji komórki „Oddział Opieki Długoterminowej” w RPWDL - dokonywanej na okoliczność przystąpienia do ogłoszonego przez NFZ postępowania w sprawie zawarcia umowy </w:t>
            </w:r>
            <w:r>
              <w:rPr>
                <w:color w:val="auto"/>
                <w:sz w:val="18"/>
                <w:szCs w:val="18"/>
              </w:rPr>
              <w:br/>
            </w:r>
            <w:r w:rsidRPr="002F3DC5">
              <w:rPr>
                <w:color w:val="auto"/>
                <w:sz w:val="18"/>
                <w:szCs w:val="18"/>
              </w:rPr>
              <w:t xml:space="preserve">o udzielanie świadczeń opieki zdrowotnej w trybie konkursu ofert i związaną z tym konieczność spełnienia kryterium wpisu do rejestru – podano nierzetelną datę rozpoczęcia działalności komórki organizacyjnej, odbiegającą od wskazanej </w:t>
            </w:r>
            <w:r>
              <w:rPr>
                <w:color w:val="auto"/>
                <w:sz w:val="18"/>
                <w:szCs w:val="18"/>
              </w:rPr>
              <w:br/>
            </w:r>
            <w:r w:rsidRPr="002F3DC5">
              <w:rPr>
                <w:color w:val="auto"/>
                <w:sz w:val="18"/>
                <w:szCs w:val="18"/>
              </w:rPr>
              <w:t xml:space="preserve">w ogłoszeniu o konkursie  planowanej daty rozpoczęcia obowiązywania umowy z NFZ na </w:t>
            </w:r>
            <w:r w:rsidRPr="002F3DC5">
              <w:rPr>
                <w:color w:val="auto"/>
                <w:sz w:val="18"/>
                <w:szCs w:val="18"/>
              </w:rPr>
              <w:lastRenderedPageBreak/>
              <w:t xml:space="preserve">udzielanie świadczeń i w konsekwencji odbiegającej o 2 miesiące od faktycznej daty rozpoczęcia działalności leczniczej przez komórkę „Oddział Opieki Długoterminowej”. </w:t>
            </w:r>
          </w:p>
          <w:p w14:paraId="3F9F923D" w14:textId="77777777" w:rsidR="002F3DC5" w:rsidRPr="002F3DC5" w:rsidRDefault="002F3DC5" w:rsidP="002F3DC5">
            <w:pPr>
              <w:pStyle w:val="Default"/>
              <w:rPr>
                <w:color w:val="auto"/>
                <w:sz w:val="18"/>
                <w:szCs w:val="18"/>
              </w:rPr>
            </w:pPr>
            <w:r w:rsidRPr="002F3DC5">
              <w:rPr>
                <w:b/>
                <w:bCs/>
                <w:color w:val="auto"/>
                <w:sz w:val="18"/>
                <w:szCs w:val="18"/>
              </w:rPr>
              <w:t>3.</w:t>
            </w:r>
            <w:r w:rsidRPr="002F3DC5">
              <w:rPr>
                <w:color w:val="auto"/>
                <w:sz w:val="18"/>
                <w:szCs w:val="18"/>
              </w:rPr>
              <w:tab/>
              <w:t xml:space="preserve">Przez ponad miesiąc, czyli od 18.07.2022 r. do 21.08.2022 r., Regulamin Organizacyjny WSS nie zawierał aktualnych danych o strukturze organizacyjnej zakładu leczniczego „Zakład Świadczeń Opieki Długoterminowej”, tj. informacji o funkcjonującej w tym czasie komórce organizacyjnej „Oddział Opieki Długoterminowej” w ramach jednostki „Zakład Opiekuńczo – Leczniczy” ww. zakładu leczniczego. W związku </w:t>
            </w:r>
            <w:r>
              <w:rPr>
                <w:color w:val="auto"/>
                <w:sz w:val="18"/>
                <w:szCs w:val="18"/>
              </w:rPr>
              <w:br/>
            </w:r>
            <w:r w:rsidRPr="002F3DC5">
              <w:rPr>
                <w:color w:val="auto"/>
                <w:sz w:val="18"/>
                <w:szCs w:val="18"/>
              </w:rPr>
              <w:t xml:space="preserve">z tym we wskazanym okresie regulamin organizacyjny podmiotu leczniczego nie wypełniał normy prawnej określonej w art. 24 ust. 1 pkt 3) ustawy z dnia 15 kwietnia 2011 r. o działalności leczniczej. </w:t>
            </w:r>
          </w:p>
          <w:p w14:paraId="67B9F38B" w14:textId="77777777" w:rsidR="00B13F71" w:rsidRDefault="002F3DC5" w:rsidP="0038531B">
            <w:pPr>
              <w:pStyle w:val="Default"/>
              <w:spacing w:after="120"/>
              <w:rPr>
                <w:color w:val="auto"/>
                <w:sz w:val="18"/>
                <w:szCs w:val="18"/>
              </w:rPr>
            </w:pPr>
            <w:r w:rsidRPr="002F3DC5">
              <w:rPr>
                <w:b/>
                <w:bCs/>
                <w:color w:val="auto"/>
                <w:sz w:val="18"/>
                <w:szCs w:val="18"/>
              </w:rPr>
              <w:t>4.</w:t>
            </w:r>
            <w:r w:rsidRPr="002F3DC5">
              <w:rPr>
                <w:color w:val="auto"/>
                <w:sz w:val="18"/>
                <w:szCs w:val="18"/>
              </w:rPr>
              <w:tab/>
              <w:t xml:space="preserve">Przez okres około 2 miesięcy, tj. od dnia faktycznego rozpoczęcia działalności przez „Pracownię ESWL” (31.07.2023 r.) do dnia wprowadzenia tej komórki do struktury organizacyjnej zakładu leczniczego „Zakład Świadczeń Diagnostyczno - Laboratoryjnych” (21.09.2023 r.) w ramach jednostki organizacyjnej „Przychodnia przy Szpitalu w Czerwonej Górze” - zarządzeniem Nr 23/2023 Dyrektora WSS z dnia 21.09.2023 r. w sprawie zmian w Regulaminie Organizacyjnym WSzS im. Św. Rafała </w:t>
            </w:r>
            <w:r w:rsidR="0038531B">
              <w:rPr>
                <w:color w:val="auto"/>
                <w:sz w:val="18"/>
                <w:szCs w:val="18"/>
              </w:rPr>
              <w:br/>
            </w:r>
            <w:r w:rsidRPr="002F3DC5">
              <w:rPr>
                <w:color w:val="auto"/>
                <w:sz w:val="18"/>
                <w:szCs w:val="18"/>
              </w:rPr>
              <w:t xml:space="preserve">w Czerwonej Górze - Regulamin Organizacyjny WSS nie zawierał aktualnej informacji </w:t>
            </w:r>
            <w:r w:rsidR="0038531B">
              <w:rPr>
                <w:color w:val="auto"/>
                <w:sz w:val="18"/>
                <w:szCs w:val="18"/>
              </w:rPr>
              <w:br/>
            </w:r>
            <w:r w:rsidRPr="002F3DC5">
              <w:rPr>
                <w:color w:val="auto"/>
                <w:sz w:val="18"/>
                <w:szCs w:val="18"/>
              </w:rPr>
              <w:t xml:space="preserve">o funkcjonującej w tym czasie, w strukturze zakładu, komórce organizacyjnej „Pracownia ESWL”. W związku z tym we wskazanym okresie regulamin organizacyjny podmiotu leczniczego nie wypełniał normy prawnej określonej w art. 24 ust. 1 pkt 3) ustawy z dnia 15 kwietnia 2011 r. </w:t>
            </w:r>
            <w:r w:rsidR="0038531B">
              <w:rPr>
                <w:color w:val="auto"/>
                <w:sz w:val="18"/>
                <w:szCs w:val="18"/>
              </w:rPr>
              <w:br/>
            </w:r>
            <w:r w:rsidRPr="002F3DC5">
              <w:rPr>
                <w:color w:val="auto"/>
                <w:sz w:val="18"/>
                <w:szCs w:val="18"/>
              </w:rPr>
              <w:t xml:space="preserve">o działalności leczniczej w zakresie obowiązku </w:t>
            </w:r>
            <w:r w:rsidRPr="002F3DC5">
              <w:rPr>
                <w:color w:val="auto"/>
                <w:sz w:val="18"/>
                <w:szCs w:val="18"/>
              </w:rPr>
              <w:lastRenderedPageBreak/>
              <w:t>określenia w regulaminie aktualnej struktury organizacyjnej zakładu leczniczego.</w:t>
            </w:r>
          </w:p>
          <w:p w14:paraId="63C0FCFA" w14:textId="77777777" w:rsidR="00194875" w:rsidRPr="008D33D9" w:rsidRDefault="008D33D9" w:rsidP="00C051C0">
            <w:pPr>
              <w:pStyle w:val="Default"/>
              <w:numPr>
                <w:ilvl w:val="0"/>
                <w:numId w:val="28"/>
              </w:numPr>
              <w:spacing w:after="120"/>
              <w:ind w:left="0" w:firstLine="357"/>
              <w:rPr>
                <w:b/>
                <w:bCs/>
                <w:color w:val="auto"/>
                <w:sz w:val="18"/>
                <w:szCs w:val="18"/>
              </w:rPr>
            </w:pPr>
            <w:r w:rsidRPr="008D33D9">
              <w:rPr>
                <w:b/>
                <w:bCs/>
                <w:color w:val="auto"/>
                <w:sz w:val="18"/>
                <w:szCs w:val="18"/>
              </w:rPr>
              <w:t xml:space="preserve">W zakresie dotyczącym sprawdzenia sposobu wykonania </w:t>
            </w:r>
            <w:r w:rsidR="00B13F71" w:rsidRPr="008D33D9">
              <w:rPr>
                <w:b/>
                <w:bCs/>
                <w:color w:val="auto"/>
                <w:sz w:val="18"/>
                <w:szCs w:val="18"/>
              </w:rPr>
              <w:t xml:space="preserve">zaleceń zawartych </w:t>
            </w:r>
            <w:r w:rsidR="0038531B">
              <w:rPr>
                <w:b/>
                <w:bCs/>
                <w:color w:val="auto"/>
                <w:sz w:val="18"/>
                <w:szCs w:val="18"/>
              </w:rPr>
              <w:br/>
            </w:r>
            <w:r w:rsidR="00B13F71" w:rsidRPr="008D33D9">
              <w:rPr>
                <w:b/>
                <w:bCs/>
                <w:color w:val="auto"/>
                <w:sz w:val="18"/>
                <w:szCs w:val="18"/>
              </w:rPr>
              <w:t xml:space="preserve">w </w:t>
            </w:r>
            <w:r w:rsidRPr="008D33D9">
              <w:rPr>
                <w:b/>
                <w:bCs/>
                <w:color w:val="auto"/>
                <w:sz w:val="18"/>
                <w:szCs w:val="18"/>
              </w:rPr>
              <w:t>W</w:t>
            </w:r>
            <w:r w:rsidR="00B13F71" w:rsidRPr="008D33D9">
              <w:rPr>
                <w:b/>
                <w:bCs/>
                <w:color w:val="auto"/>
                <w:sz w:val="18"/>
                <w:szCs w:val="18"/>
              </w:rPr>
              <w:t xml:space="preserve">ystąpieniu pokontrolnym </w:t>
            </w:r>
            <w:r w:rsidRPr="008D33D9">
              <w:rPr>
                <w:b/>
                <w:bCs/>
                <w:color w:val="auto"/>
                <w:sz w:val="18"/>
                <w:szCs w:val="18"/>
              </w:rPr>
              <w:t>z dnia 09.02.2022</w:t>
            </w:r>
            <w:r w:rsidR="0038531B">
              <w:rPr>
                <w:b/>
                <w:bCs/>
                <w:color w:val="auto"/>
                <w:sz w:val="18"/>
                <w:szCs w:val="18"/>
              </w:rPr>
              <w:t> </w:t>
            </w:r>
            <w:r w:rsidRPr="008D33D9">
              <w:rPr>
                <w:b/>
                <w:bCs/>
                <w:color w:val="auto"/>
                <w:sz w:val="18"/>
                <w:szCs w:val="18"/>
              </w:rPr>
              <w:t xml:space="preserve">r. </w:t>
            </w:r>
            <w:r w:rsidR="00B13F71" w:rsidRPr="008D33D9">
              <w:rPr>
                <w:b/>
                <w:bCs/>
                <w:color w:val="auto"/>
                <w:sz w:val="18"/>
                <w:szCs w:val="18"/>
              </w:rPr>
              <w:t>znak: KA-I.1711.</w:t>
            </w:r>
            <w:r w:rsidRPr="008D33D9">
              <w:rPr>
                <w:b/>
                <w:bCs/>
                <w:color w:val="auto"/>
                <w:sz w:val="18"/>
                <w:szCs w:val="18"/>
              </w:rPr>
              <w:t>5</w:t>
            </w:r>
            <w:r w:rsidR="00B13F71" w:rsidRPr="008D33D9">
              <w:rPr>
                <w:b/>
                <w:bCs/>
                <w:color w:val="auto"/>
                <w:sz w:val="18"/>
                <w:szCs w:val="18"/>
              </w:rPr>
              <w:t xml:space="preserve">.2021 </w:t>
            </w:r>
            <w:r w:rsidRPr="008D33D9">
              <w:rPr>
                <w:b/>
                <w:bCs/>
                <w:color w:val="auto"/>
                <w:sz w:val="18"/>
                <w:szCs w:val="18"/>
              </w:rPr>
              <w:t xml:space="preserve">- </w:t>
            </w:r>
          </w:p>
          <w:p w14:paraId="7DB5E8B8" w14:textId="77777777" w:rsidR="002F3DC5" w:rsidRDefault="002F3DC5" w:rsidP="00C051C0">
            <w:pPr>
              <w:pStyle w:val="Default"/>
              <w:numPr>
                <w:ilvl w:val="0"/>
                <w:numId w:val="29"/>
              </w:numPr>
              <w:spacing w:after="120"/>
              <w:ind w:left="164" w:hanging="164"/>
              <w:rPr>
                <w:color w:val="auto"/>
                <w:sz w:val="18"/>
                <w:szCs w:val="18"/>
              </w:rPr>
            </w:pPr>
            <w:r w:rsidRPr="002F3DC5">
              <w:rPr>
                <w:color w:val="auto"/>
                <w:sz w:val="18"/>
                <w:szCs w:val="18"/>
              </w:rPr>
              <w:t xml:space="preserve">Niedokonanie aktualizacji regulaminu wynagradzania WSS w zakresie stawek wynagrodzenia zasadniczego pracowników, </w:t>
            </w:r>
            <w:r w:rsidR="008D33D9">
              <w:rPr>
                <w:color w:val="auto"/>
                <w:sz w:val="18"/>
                <w:szCs w:val="18"/>
              </w:rPr>
              <w:br/>
            </w:r>
            <w:r w:rsidRPr="002F3DC5">
              <w:rPr>
                <w:color w:val="auto"/>
                <w:sz w:val="18"/>
                <w:szCs w:val="18"/>
              </w:rPr>
              <w:t xml:space="preserve">a także w zakresie wymagań kwalifikacyjnych pracowników, w związku z wejściem w życie, od dnia 5 września 2023 r., rozporządzenia Ministra Zdrowia z dnia 10 lipca 2023 r. </w:t>
            </w:r>
            <w:r w:rsidR="0038531B">
              <w:rPr>
                <w:color w:val="auto"/>
                <w:sz w:val="18"/>
                <w:szCs w:val="18"/>
              </w:rPr>
              <w:br/>
            </w:r>
            <w:r w:rsidRPr="002F3DC5">
              <w:rPr>
                <w:color w:val="auto"/>
                <w:sz w:val="18"/>
                <w:szCs w:val="18"/>
              </w:rPr>
              <w:t>w sprawie kwalifikacji wymaganych od pracowników na poszczególnych rodzajach stanowisk pracy w podmiotach leczniczych nie będących przedsiębiorcami (Dz. U. poz. 1515).</w:t>
            </w:r>
          </w:p>
          <w:p w14:paraId="46ADDC3F" w14:textId="77777777" w:rsidR="003108BB" w:rsidRDefault="002F3DC5" w:rsidP="00C051C0">
            <w:pPr>
              <w:pStyle w:val="Default"/>
              <w:numPr>
                <w:ilvl w:val="0"/>
                <w:numId w:val="29"/>
              </w:numPr>
              <w:spacing w:after="120"/>
              <w:ind w:left="164" w:hanging="164"/>
              <w:rPr>
                <w:color w:val="auto"/>
                <w:sz w:val="18"/>
                <w:szCs w:val="18"/>
              </w:rPr>
            </w:pPr>
            <w:r w:rsidRPr="008D33D9">
              <w:rPr>
                <w:color w:val="auto"/>
                <w:sz w:val="18"/>
                <w:szCs w:val="18"/>
              </w:rPr>
              <w:t>Data dokonania kontroli formalno-rachunkowej rachunku do umowy zlecenia za miesiąc luty 2023</w:t>
            </w:r>
            <w:r w:rsidR="0038531B">
              <w:rPr>
                <w:color w:val="auto"/>
                <w:sz w:val="18"/>
                <w:szCs w:val="18"/>
              </w:rPr>
              <w:t xml:space="preserve"> </w:t>
            </w:r>
            <w:r w:rsidRPr="0038531B">
              <w:rPr>
                <w:color w:val="auto"/>
                <w:sz w:val="18"/>
                <w:szCs w:val="18"/>
              </w:rPr>
              <w:t>r. jest późniejsza niż data przeprowadzenia kontroli merytorycznej, formalno-rachunkowej, zatwierdzenia do wypłaty listy płac nr 0001</w:t>
            </w:r>
            <w:r w:rsidR="0038531B">
              <w:rPr>
                <w:color w:val="auto"/>
                <w:sz w:val="18"/>
                <w:szCs w:val="18"/>
              </w:rPr>
              <w:t xml:space="preserve"> </w:t>
            </w:r>
            <w:r w:rsidRPr="0038531B">
              <w:rPr>
                <w:color w:val="auto"/>
                <w:sz w:val="18"/>
                <w:szCs w:val="18"/>
              </w:rPr>
              <w:t>(umowy cywilnoprawne) za miesiąc luty 2023 r., a także późniejsza niż data wypłaty wynagrodzenia z tego tytułu.</w:t>
            </w:r>
          </w:p>
          <w:p w14:paraId="16E72B0A" w14:textId="77777777" w:rsidR="00A16D27" w:rsidRPr="0038531B" w:rsidRDefault="00A16D27" w:rsidP="00C051C0">
            <w:pPr>
              <w:pStyle w:val="Default"/>
              <w:numPr>
                <w:ilvl w:val="0"/>
                <w:numId w:val="29"/>
              </w:numPr>
              <w:spacing w:after="120"/>
              <w:ind w:left="164" w:hanging="164"/>
              <w:rPr>
                <w:color w:val="auto"/>
                <w:sz w:val="18"/>
                <w:szCs w:val="18"/>
              </w:rPr>
            </w:pPr>
            <w:r>
              <w:rPr>
                <w:color w:val="auto"/>
                <w:sz w:val="18"/>
                <w:szCs w:val="18"/>
              </w:rPr>
              <w:t xml:space="preserve">Niektóre z kont występujących w ewidencji księgowej podmiotu nie posiadały opisu ich funkcjonowania w „Zakładowym Planie Kont” stanowiącym załącznik do zarządzenia nr 24/2022 Dyrektora WSS z dnia 31.08.2022 r. </w:t>
            </w:r>
            <w:r>
              <w:rPr>
                <w:color w:val="auto"/>
                <w:sz w:val="18"/>
                <w:szCs w:val="18"/>
              </w:rPr>
              <w:br/>
              <w:t>w sprawie ustalenia dokumentacji i przyjęcia zasad rachunkowości w podmiocie.</w:t>
            </w:r>
          </w:p>
        </w:tc>
        <w:tc>
          <w:tcPr>
            <w:tcW w:w="3044" w:type="dxa"/>
            <w:shd w:val="clear" w:color="auto" w:fill="auto"/>
          </w:tcPr>
          <w:p w14:paraId="3D6AE36B" w14:textId="77777777" w:rsidR="002F3DC5" w:rsidRPr="002F3DC5" w:rsidRDefault="002F3DC5" w:rsidP="002F3DC5">
            <w:pPr>
              <w:rPr>
                <w:rFonts w:eastAsia="Calibri"/>
                <w:b/>
                <w:sz w:val="18"/>
                <w:szCs w:val="18"/>
                <w:u w:val="single"/>
                <w:lang w:eastAsia="en-US"/>
              </w:rPr>
            </w:pPr>
            <w:r w:rsidRPr="002F3DC5">
              <w:rPr>
                <w:rFonts w:eastAsia="Calibri"/>
                <w:b/>
                <w:sz w:val="18"/>
                <w:szCs w:val="18"/>
                <w:u w:val="single"/>
                <w:lang w:eastAsia="en-US"/>
              </w:rPr>
              <w:lastRenderedPageBreak/>
              <w:t>Zalecenia pokontrolne:</w:t>
            </w:r>
          </w:p>
          <w:p w14:paraId="48A34FF8" w14:textId="77777777" w:rsidR="002F3DC5" w:rsidRPr="002F3DC5" w:rsidRDefault="002F3DC5" w:rsidP="0038531B">
            <w:pPr>
              <w:spacing w:after="120"/>
              <w:rPr>
                <w:rFonts w:eastAsia="Calibri"/>
                <w:bCs/>
                <w:sz w:val="18"/>
                <w:szCs w:val="18"/>
                <w:lang w:eastAsia="en-US"/>
              </w:rPr>
            </w:pPr>
            <w:r w:rsidRPr="002F3DC5">
              <w:rPr>
                <w:rFonts w:eastAsia="Calibri"/>
                <w:bCs/>
                <w:sz w:val="18"/>
                <w:szCs w:val="18"/>
                <w:lang w:eastAsia="en-US"/>
              </w:rPr>
              <w:t xml:space="preserve">W celu wyeliminowania </w:t>
            </w:r>
            <w:r>
              <w:rPr>
                <w:rFonts w:eastAsia="Calibri"/>
                <w:bCs/>
                <w:sz w:val="18"/>
                <w:szCs w:val="18"/>
                <w:lang w:eastAsia="en-US"/>
              </w:rPr>
              <w:br/>
            </w:r>
            <w:r w:rsidRPr="002F3DC5">
              <w:rPr>
                <w:rFonts w:eastAsia="Calibri"/>
                <w:bCs/>
                <w:sz w:val="18"/>
                <w:szCs w:val="18"/>
                <w:lang w:eastAsia="en-US"/>
              </w:rPr>
              <w:t xml:space="preserve">w przyszłości możliwości wystąpienia nieprawidłowości i uchybień </w:t>
            </w:r>
            <w:r w:rsidRPr="002F3DC5">
              <w:rPr>
                <w:rFonts w:eastAsia="Calibri"/>
                <w:bCs/>
                <w:sz w:val="18"/>
                <w:szCs w:val="18"/>
                <w:lang w:eastAsia="en-US"/>
              </w:rPr>
              <w:lastRenderedPageBreak/>
              <w:t xml:space="preserve">stwierdzonych w toku kontroli, zaleca się: </w:t>
            </w:r>
          </w:p>
          <w:p w14:paraId="3C3FBD9A" w14:textId="77777777" w:rsidR="002F3DC5" w:rsidRPr="002F3DC5" w:rsidRDefault="002F3DC5" w:rsidP="002F3DC5">
            <w:pPr>
              <w:spacing w:after="120"/>
              <w:rPr>
                <w:rFonts w:eastAsia="Calibri"/>
                <w:b/>
                <w:sz w:val="18"/>
                <w:szCs w:val="18"/>
                <w:lang w:eastAsia="en-US"/>
              </w:rPr>
            </w:pPr>
            <w:r w:rsidRPr="002F3DC5">
              <w:rPr>
                <w:rFonts w:eastAsia="Calibri"/>
                <w:b/>
                <w:sz w:val="18"/>
                <w:szCs w:val="18"/>
                <w:lang w:eastAsia="en-US"/>
              </w:rPr>
              <w:t>1.</w:t>
            </w:r>
            <w:r w:rsidRPr="002F3DC5">
              <w:rPr>
                <w:rFonts w:eastAsia="Calibri"/>
                <w:b/>
                <w:sz w:val="18"/>
                <w:szCs w:val="18"/>
                <w:lang w:eastAsia="en-US"/>
              </w:rPr>
              <w:tab/>
              <w:t xml:space="preserve">W zakresie dotyczącym treści regulaminu organizacyjnego podmiotu leczniczego </w:t>
            </w:r>
          </w:p>
          <w:p w14:paraId="745994FC" w14:textId="77777777" w:rsidR="002F3DC5" w:rsidRPr="002F3DC5" w:rsidRDefault="002F3DC5" w:rsidP="002F3DC5">
            <w:pPr>
              <w:rPr>
                <w:rFonts w:eastAsia="Calibri"/>
                <w:bCs/>
                <w:sz w:val="18"/>
                <w:szCs w:val="18"/>
                <w:lang w:eastAsia="en-US"/>
              </w:rPr>
            </w:pPr>
            <w:r w:rsidRPr="002F3DC5">
              <w:rPr>
                <w:rFonts w:eastAsia="Calibri"/>
                <w:b/>
                <w:sz w:val="18"/>
                <w:szCs w:val="18"/>
                <w:lang w:eastAsia="en-US"/>
              </w:rPr>
              <w:t>1.1</w:t>
            </w:r>
            <w:r w:rsidRPr="002F3DC5">
              <w:rPr>
                <w:rFonts w:eastAsia="Calibri"/>
                <w:bCs/>
                <w:sz w:val="18"/>
                <w:szCs w:val="18"/>
                <w:lang w:eastAsia="en-US"/>
              </w:rPr>
              <w:tab/>
              <w:t xml:space="preserve">Sporządzając zarządzenia kierownika podmiotu leczniczego wprowadzające w życie zmiany do treści Regulaminu Organizacyjnego WSS, jak również poprzedzające </w:t>
            </w:r>
          </w:p>
          <w:p w14:paraId="2BB571CC" w14:textId="77777777" w:rsidR="002F3DC5" w:rsidRPr="002F3DC5" w:rsidRDefault="002F3DC5" w:rsidP="002F3DC5">
            <w:pPr>
              <w:rPr>
                <w:rFonts w:eastAsia="Calibri"/>
                <w:bCs/>
                <w:sz w:val="18"/>
                <w:szCs w:val="18"/>
                <w:lang w:eastAsia="en-US"/>
              </w:rPr>
            </w:pPr>
            <w:r w:rsidRPr="002F3DC5">
              <w:rPr>
                <w:rFonts w:eastAsia="Calibri"/>
                <w:bCs/>
                <w:sz w:val="18"/>
                <w:szCs w:val="18"/>
                <w:lang w:eastAsia="en-US"/>
              </w:rPr>
              <w:t xml:space="preserve">je uchwały Rady Społecznej szpitala opiniujące te zmiany – wykazywać szczególną staranność. W przypadku wystąpienia istotnych błędów w tych zarządzeniach, w tym skutkujących niewprowadzeniem do schematu organizacyjnego zakładu leczniczego nowoutworzonej komórki organizacyjnej, dokonywać stosownej zmiany w treści zarządzenia kierownika podmiotu leczniczego </w:t>
            </w:r>
            <w:r w:rsidR="0038531B">
              <w:rPr>
                <w:rFonts w:eastAsia="Calibri"/>
                <w:bCs/>
                <w:sz w:val="18"/>
                <w:szCs w:val="18"/>
                <w:lang w:eastAsia="en-US"/>
              </w:rPr>
              <w:br/>
            </w:r>
            <w:r w:rsidRPr="002F3DC5">
              <w:rPr>
                <w:rFonts w:eastAsia="Calibri"/>
                <w:bCs/>
                <w:sz w:val="18"/>
                <w:szCs w:val="18"/>
                <w:lang w:eastAsia="en-US"/>
              </w:rPr>
              <w:t xml:space="preserve">w celu skorygowania popełnionego błędu. </w:t>
            </w:r>
          </w:p>
          <w:p w14:paraId="6ADB6876" w14:textId="77777777" w:rsidR="002F3DC5" w:rsidRPr="002F3DC5" w:rsidRDefault="002F3DC5" w:rsidP="002F3DC5">
            <w:pPr>
              <w:rPr>
                <w:rFonts w:eastAsia="Calibri"/>
                <w:bCs/>
                <w:sz w:val="18"/>
                <w:szCs w:val="18"/>
                <w:lang w:eastAsia="en-US"/>
              </w:rPr>
            </w:pPr>
            <w:r w:rsidRPr="002F3DC5">
              <w:rPr>
                <w:rFonts w:eastAsia="Calibri"/>
                <w:b/>
                <w:sz w:val="18"/>
                <w:szCs w:val="18"/>
                <w:lang w:eastAsia="en-US"/>
              </w:rPr>
              <w:t>1.2</w:t>
            </w:r>
            <w:r w:rsidRPr="002F3DC5">
              <w:rPr>
                <w:rFonts w:eastAsia="Calibri"/>
                <w:bCs/>
                <w:sz w:val="18"/>
                <w:szCs w:val="18"/>
                <w:lang w:eastAsia="en-US"/>
              </w:rPr>
              <w:tab/>
              <w:t xml:space="preserve">Dokonując rejestracji tworzonej komórki organizacyjnej </w:t>
            </w:r>
            <w:r w:rsidR="0038531B">
              <w:rPr>
                <w:rFonts w:eastAsia="Calibri"/>
                <w:bCs/>
                <w:sz w:val="18"/>
                <w:szCs w:val="18"/>
                <w:lang w:eastAsia="en-US"/>
              </w:rPr>
              <w:br/>
            </w:r>
            <w:r w:rsidRPr="002F3DC5">
              <w:rPr>
                <w:rFonts w:eastAsia="Calibri"/>
                <w:bCs/>
                <w:sz w:val="18"/>
                <w:szCs w:val="18"/>
                <w:lang w:eastAsia="en-US"/>
              </w:rPr>
              <w:t xml:space="preserve">w RPWDL – na okoliczność przystępowania przez podmiot do ogłaszanych przez NFZ postępowań </w:t>
            </w:r>
            <w:r w:rsidR="0038531B">
              <w:rPr>
                <w:rFonts w:eastAsia="Calibri"/>
                <w:bCs/>
                <w:sz w:val="18"/>
                <w:szCs w:val="18"/>
                <w:lang w:eastAsia="en-US"/>
              </w:rPr>
              <w:br/>
            </w:r>
            <w:r w:rsidRPr="002F3DC5">
              <w:rPr>
                <w:rFonts w:eastAsia="Calibri"/>
                <w:bCs/>
                <w:sz w:val="18"/>
                <w:szCs w:val="18"/>
                <w:lang w:eastAsia="en-US"/>
              </w:rPr>
              <w:t xml:space="preserve">w sprawie zawarcia umowy na udzielanie świadczeń opieki zdrowotnej w trybie konkursu ofert </w:t>
            </w:r>
            <w:r w:rsidR="0038531B">
              <w:rPr>
                <w:rFonts w:eastAsia="Calibri"/>
                <w:bCs/>
                <w:sz w:val="18"/>
                <w:szCs w:val="18"/>
                <w:lang w:eastAsia="en-US"/>
              </w:rPr>
              <w:br/>
            </w:r>
            <w:r w:rsidRPr="002F3DC5">
              <w:rPr>
                <w:rFonts w:eastAsia="Calibri"/>
                <w:bCs/>
                <w:sz w:val="18"/>
                <w:szCs w:val="18"/>
                <w:lang w:eastAsia="en-US"/>
              </w:rPr>
              <w:t xml:space="preserve">i związaną z tym konieczność spełniania kryterium wpisu do rejestru - podawać realną datę rozpoczęcia działalności leczniczej przez komórkę organizacyjną w przypadku pomyślnego dla podmiotu </w:t>
            </w:r>
            <w:r w:rsidRPr="002F3DC5">
              <w:rPr>
                <w:rFonts w:eastAsia="Calibri"/>
                <w:bCs/>
                <w:sz w:val="18"/>
                <w:szCs w:val="18"/>
                <w:lang w:eastAsia="en-US"/>
              </w:rPr>
              <w:lastRenderedPageBreak/>
              <w:t>rozstrzygnięcia postępowania konkursowego.</w:t>
            </w:r>
          </w:p>
          <w:p w14:paraId="7E437066" w14:textId="77777777" w:rsidR="002F3DC5" w:rsidRPr="002F3DC5" w:rsidRDefault="002F3DC5" w:rsidP="0038531B">
            <w:pPr>
              <w:spacing w:after="120"/>
              <w:rPr>
                <w:rFonts w:eastAsia="Calibri"/>
                <w:bCs/>
                <w:sz w:val="18"/>
                <w:szCs w:val="18"/>
                <w:lang w:eastAsia="en-US"/>
              </w:rPr>
            </w:pPr>
            <w:r w:rsidRPr="002F3DC5">
              <w:rPr>
                <w:rFonts w:eastAsia="Calibri"/>
                <w:b/>
                <w:sz w:val="18"/>
                <w:szCs w:val="18"/>
                <w:lang w:eastAsia="en-US"/>
              </w:rPr>
              <w:t>1.3</w:t>
            </w:r>
            <w:r w:rsidRPr="002F3DC5">
              <w:rPr>
                <w:rFonts w:eastAsia="Calibri"/>
                <w:bCs/>
                <w:sz w:val="18"/>
                <w:szCs w:val="18"/>
                <w:lang w:eastAsia="en-US"/>
              </w:rPr>
              <w:tab/>
              <w:t xml:space="preserve">Przestrzegać obowiązku określania w regulaminie organizacyjnym podmiotu wykonującego działalność leczniczą aktualnej struktury organizacyjnej zakładów leczniczych, wynikającego </w:t>
            </w:r>
            <w:r w:rsidR="0038531B">
              <w:rPr>
                <w:rFonts w:eastAsia="Calibri"/>
                <w:bCs/>
                <w:sz w:val="18"/>
                <w:szCs w:val="18"/>
                <w:lang w:eastAsia="en-US"/>
              </w:rPr>
              <w:br/>
            </w:r>
            <w:r w:rsidRPr="002F3DC5">
              <w:rPr>
                <w:rFonts w:eastAsia="Calibri"/>
                <w:bCs/>
                <w:sz w:val="18"/>
                <w:szCs w:val="18"/>
                <w:lang w:eastAsia="en-US"/>
              </w:rPr>
              <w:t xml:space="preserve">z art. 24 ust.1 pkt 3) ustawy z dnia </w:t>
            </w:r>
            <w:r w:rsidR="0038531B">
              <w:rPr>
                <w:rFonts w:eastAsia="Calibri"/>
                <w:bCs/>
                <w:sz w:val="18"/>
                <w:szCs w:val="18"/>
                <w:lang w:eastAsia="en-US"/>
              </w:rPr>
              <w:br/>
            </w:r>
            <w:r w:rsidRPr="002F3DC5">
              <w:rPr>
                <w:rFonts w:eastAsia="Calibri"/>
                <w:bCs/>
                <w:sz w:val="18"/>
                <w:szCs w:val="18"/>
                <w:lang w:eastAsia="en-US"/>
              </w:rPr>
              <w:t xml:space="preserve">15 kwietnia 2011 r. o działalności leczniczej (Dz.U.2024.799 ze zm.). </w:t>
            </w:r>
            <w:r w:rsidR="0038531B">
              <w:rPr>
                <w:rFonts w:eastAsia="Calibri"/>
                <w:bCs/>
                <w:sz w:val="18"/>
                <w:szCs w:val="18"/>
                <w:lang w:eastAsia="en-US"/>
              </w:rPr>
              <w:br/>
            </w:r>
            <w:r w:rsidRPr="002F3DC5">
              <w:rPr>
                <w:rFonts w:eastAsia="Calibri"/>
                <w:bCs/>
                <w:sz w:val="18"/>
                <w:szCs w:val="18"/>
                <w:lang w:eastAsia="en-US"/>
              </w:rPr>
              <w:t xml:space="preserve">W związku z tym nowoutworzone, funkcjonujące komórki organizacyjne niezwłocznie wprowadzać do struktury organizacyjnej zakładów leczniczych stosownym zarządzeniem Dyrektora WSS w sprawie zmian </w:t>
            </w:r>
            <w:r w:rsidR="0038531B">
              <w:rPr>
                <w:rFonts w:eastAsia="Calibri"/>
                <w:bCs/>
                <w:sz w:val="18"/>
                <w:szCs w:val="18"/>
                <w:lang w:eastAsia="en-US"/>
              </w:rPr>
              <w:br/>
            </w:r>
            <w:r w:rsidRPr="002F3DC5">
              <w:rPr>
                <w:rFonts w:eastAsia="Calibri"/>
                <w:bCs/>
                <w:sz w:val="18"/>
                <w:szCs w:val="18"/>
                <w:lang w:eastAsia="en-US"/>
              </w:rPr>
              <w:t xml:space="preserve">w tekście Regulaminu Organizacyjnego WSS. </w:t>
            </w:r>
          </w:p>
          <w:p w14:paraId="7C3BEADE" w14:textId="77777777" w:rsidR="002F3DC5" w:rsidRPr="002F3DC5" w:rsidRDefault="002F3DC5" w:rsidP="002F3DC5">
            <w:pPr>
              <w:spacing w:after="120"/>
              <w:rPr>
                <w:rFonts w:eastAsia="Calibri"/>
                <w:b/>
                <w:sz w:val="18"/>
                <w:szCs w:val="18"/>
                <w:lang w:eastAsia="en-US"/>
              </w:rPr>
            </w:pPr>
            <w:r w:rsidRPr="002F3DC5">
              <w:rPr>
                <w:rFonts w:eastAsia="Calibri"/>
                <w:b/>
                <w:sz w:val="18"/>
                <w:szCs w:val="18"/>
                <w:lang w:eastAsia="en-US"/>
              </w:rPr>
              <w:t>2.</w:t>
            </w:r>
            <w:r w:rsidRPr="002F3DC5">
              <w:rPr>
                <w:rFonts w:eastAsia="Calibri"/>
                <w:b/>
                <w:sz w:val="18"/>
                <w:szCs w:val="18"/>
                <w:lang w:eastAsia="en-US"/>
              </w:rPr>
              <w:tab/>
              <w:t xml:space="preserve">W zakresie dotyczącym sprawdzenia sposobu wykonania zaleceń zawartych w Wystąpieniu Pokontrolnym z dnia 09.02.2022 r. znak: KA -I.1711.5.2021 </w:t>
            </w:r>
          </w:p>
          <w:p w14:paraId="21AE438E" w14:textId="77777777" w:rsidR="002F3DC5" w:rsidRPr="002F3DC5" w:rsidRDefault="002F3DC5" w:rsidP="002F3DC5">
            <w:pPr>
              <w:rPr>
                <w:rFonts w:eastAsia="Calibri"/>
                <w:bCs/>
                <w:sz w:val="18"/>
                <w:szCs w:val="18"/>
                <w:lang w:eastAsia="en-US"/>
              </w:rPr>
            </w:pPr>
            <w:r w:rsidRPr="002F3DC5">
              <w:rPr>
                <w:rFonts w:eastAsia="Calibri"/>
                <w:b/>
                <w:sz w:val="18"/>
                <w:szCs w:val="18"/>
                <w:lang w:eastAsia="en-US"/>
              </w:rPr>
              <w:t>2.1</w:t>
            </w:r>
            <w:r w:rsidRPr="002F3DC5">
              <w:rPr>
                <w:rFonts w:eastAsia="Calibri"/>
                <w:bCs/>
                <w:sz w:val="18"/>
                <w:szCs w:val="18"/>
                <w:lang w:eastAsia="en-US"/>
              </w:rPr>
              <w:tab/>
              <w:t xml:space="preserve">Podjąć intensywne działania celem aktualizacji regulaminu wynagradzania WSS w zakresie stawek wynagrodzenia zasadniczego pracowników, a także w zakresie wymagań kwalifikacyjnych pracowników w związku z wejściem w życie z dniem 5 września 2023 r. rozporządzenia Ministra Zdrowia </w:t>
            </w:r>
            <w:r>
              <w:rPr>
                <w:rFonts w:eastAsia="Calibri"/>
                <w:bCs/>
                <w:sz w:val="18"/>
                <w:szCs w:val="18"/>
                <w:lang w:eastAsia="en-US"/>
              </w:rPr>
              <w:br/>
            </w:r>
            <w:r w:rsidRPr="002F3DC5">
              <w:rPr>
                <w:rFonts w:eastAsia="Calibri"/>
                <w:bCs/>
                <w:sz w:val="18"/>
                <w:szCs w:val="18"/>
                <w:lang w:eastAsia="en-US"/>
              </w:rPr>
              <w:t xml:space="preserve">z dnia 10 lipca 2023 r. w sprawie kwalifikacji wymaganych od pracowników na poszczególnych rodzajach stanowisk pracy </w:t>
            </w:r>
            <w:r w:rsidR="0038531B">
              <w:rPr>
                <w:rFonts w:eastAsia="Calibri"/>
                <w:bCs/>
                <w:sz w:val="18"/>
                <w:szCs w:val="18"/>
                <w:lang w:eastAsia="en-US"/>
              </w:rPr>
              <w:br/>
            </w:r>
            <w:r w:rsidRPr="002F3DC5">
              <w:rPr>
                <w:rFonts w:eastAsia="Calibri"/>
                <w:bCs/>
                <w:sz w:val="18"/>
                <w:szCs w:val="18"/>
                <w:lang w:eastAsia="en-US"/>
              </w:rPr>
              <w:lastRenderedPageBreak/>
              <w:t>w podmiotach leczniczych niebędących przedsiębiorcami (Dz. U. z 2023 r. poz. 1515).</w:t>
            </w:r>
          </w:p>
          <w:p w14:paraId="356270A2" w14:textId="77777777" w:rsidR="002F3DC5" w:rsidRPr="002F3DC5" w:rsidRDefault="002F3DC5" w:rsidP="002F3DC5">
            <w:pPr>
              <w:rPr>
                <w:rFonts w:eastAsia="Calibri"/>
                <w:bCs/>
                <w:sz w:val="18"/>
                <w:szCs w:val="18"/>
                <w:lang w:eastAsia="en-US"/>
              </w:rPr>
            </w:pPr>
            <w:r w:rsidRPr="002F3DC5">
              <w:rPr>
                <w:rFonts w:eastAsia="Calibri"/>
                <w:b/>
                <w:sz w:val="18"/>
                <w:szCs w:val="18"/>
                <w:lang w:eastAsia="en-US"/>
              </w:rPr>
              <w:t>2.2</w:t>
            </w:r>
            <w:r w:rsidRPr="002F3DC5">
              <w:rPr>
                <w:rFonts w:eastAsia="Calibri"/>
                <w:bCs/>
                <w:sz w:val="18"/>
                <w:szCs w:val="18"/>
                <w:lang w:eastAsia="en-US"/>
              </w:rPr>
              <w:tab/>
              <w:t xml:space="preserve">Mieć na uwadze art. 21 ustawy z dnia 29 września 1994 r. </w:t>
            </w:r>
            <w:r>
              <w:rPr>
                <w:rFonts w:eastAsia="Calibri"/>
                <w:bCs/>
                <w:sz w:val="18"/>
                <w:szCs w:val="18"/>
                <w:lang w:eastAsia="en-US"/>
              </w:rPr>
              <w:br/>
            </w:r>
            <w:r w:rsidRPr="002F3DC5">
              <w:rPr>
                <w:rFonts w:eastAsia="Calibri"/>
                <w:bCs/>
                <w:sz w:val="18"/>
                <w:szCs w:val="18"/>
                <w:lang w:eastAsia="en-US"/>
              </w:rPr>
              <w:t xml:space="preserve">o rachunkowości (Dz. U. z 2023 r. poz. 120 ze zm.), który stanowi, że wymogami formalnymi dowodu księgowego jest w szczególności stwierdzenie sprawdzenia </w:t>
            </w:r>
            <w:r w:rsidR="008D33D9">
              <w:rPr>
                <w:rFonts w:eastAsia="Calibri"/>
                <w:bCs/>
                <w:sz w:val="18"/>
                <w:szCs w:val="18"/>
                <w:lang w:eastAsia="en-US"/>
              </w:rPr>
              <w:br/>
            </w:r>
            <w:r w:rsidRPr="002F3DC5">
              <w:rPr>
                <w:rFonts w:eastAsia="Calibri"/>
                <w:bCs/>
                <w:sz w:val="18"/>
                <w:szCs w:val="18"/>
                <w:lang w:eastAsia="en-US"/>
              </w:rPr>
              <w:t xml:space="preserve">i zakwalifikowania go do ujęcia </w:t>
            </w:r>
            <w:r w:rsidR="008D33D9">
              <w:rPr>
                <w:rFonts w:eastAsia="Calibri"/>
                <w:bCs/>
                <w:sz w:val="18"/>
                <w:szCs w:val="18"/>
                <w:lang w:eastAsia="en-US"/>
              </w:rPr>
              <w:br/>
            </w:r>
            <w:r w:rsidRPr="002F3DC5">
              <w:rPr>
                <w:rFonts w:eastAsia="Calibri"/>
                <w:bCs/>
                <w:sz w:val="18"/>
                <w:szCs w:val="18"/>
                <w:lang w:eastAsia="en-US"/>
              </w:rPr>
              <w:t xml:space="preserve">w księgach rachunkowych. Kontroli formalno-rachunkowej rachunku do umowy zlecenia dokonywać przed datą wypłaty wynagrodzenia z tego tytułu. </w:t>
            </w:r>
          </w:p>
          <w:p w14:paraId="1C87CCB9" w14:textId="77777777" w:rsidR="002F3DC5" w:rsidRPr="002F3DC5" w:rsidRDefault="002F3DC5" w:rsidP="002F3DC5">
            <w:pPr>
              <w:rPr>
                <w:rFonts w:eastAsia="Calibri"/>
                <w:bCs/>
                <w:sz w:val="18"/>
                <w:szCs w:val="18"/>
                <w:lang w:eastAsia="en-US"/>
              </w:rPr>
            </w:pPr>
            <w:r w:rsidRPr="008D33D9">
              <w:rPr>
                <w:rFonts w:eastAsia="Calibri"/>
                <w:b/>
                <w:sz w:val="18"/>
                <w:szCs w:val="18"/>
                <w:lang w:eastAsia="en-US"/>
              </w:rPr>
              <w:t>2.3</w:t>
            </w:r>
            <w:r w:rsidRPr="002F3DC5">
              <w:rPr>
                <w:rFonts w:eastAsia="Calibri"/>
                <w:bCs/>
                <w:sz w:val="18"/>
                <w:szCs w:val="18"/>
                <w:lang w:eastAsia="en-US"/>
              </w:rPr>
              <w:tab/>
              <w:t xml:space="preserve">Uzupełnić obowiązującą </w:t>
            </w:r>
            <w:r w:rsidR="008D33D9">
              <w:rPr>
                <w:rFonts w:eastAsia="Calibri"/>
                <w:bCs/>
                <w:sz w:val="18"/>
                <w:szCs w:val="18"/>
                <w:lang w:eastAsia="en-US"/>
              </w:rPr>
              <w:br/>
            </w:r>
            <w:r w:rsidRPr="002F3DC5">
              <w:rPr>
                <w:rFonts w:eastAsia="Calibri"/>
                <w:bCs/>
                <w:sz w:val="18"/>
                <w:szCs w:val="18"/>
                <w:lang w:eastAsia="en-US"/>
              </w:rPr>
              <w:t>w WSS politykę rachunkowości wprowadzając opisy klasyfikacji zdarzeń gospodarczych dla każdego konta występującego w ewidencji księgowej podmiotu.</w:t>
            </w:r>
          </w:p>
          <w:p w14:paraId="20C58ED4" w14:textId="77777777" w:rsidR="002F3DC5" w:rsidRPr="002F3DC5" w:rsidRDefault="002F3DC5" w:rsidP="005D005D">
            <w:pPr>
              <w:rPr>
                <w:rFonts w:eastAsia="Calibri"/>
                <w:bCs/>
                <w:sz w:val="18"/>
                <w:szCs w:val="18"/>
                <w:lang w:eastAsia="en-US"/>
              </w:rPr>
            </w:pPr>
          </w:p>
          <w:p w14:paraId="560528A4" w14:textId="77777777" w:rsidR="00CD40FF" w:rsidRPr="002F3DC5" w:rsidRDefault="00CD40FF" w:rsidP="005D005D">
            <w:pPr>
              <w:rPr>
                <w:rFonts w:eastAsia="Calibri"/>
                <w:bCs/>
                <w:sz w:val="18"/>
                <w:szCs w:val="18"/>
                <w:lang w:eastAsia="en-US"/>
              </w:rPr>
            </w:pPr>
          </w:p>
        </w:tc>
        <w:tc>
          <w:tcPr>
            <w:tcW w:w="1263" w:type="dxa"/>
            <w:shd w:val="clear" w:color="auto" w:fill="auto"/>
          </w:tcPr>
          <w:p w14:paraId="1EF4FC50" w14:textId="77777777" w:rsidR="00CD40FF" w:rsidRPr="00DE0DF7" w:rsidRDefault="00CD40FF" w:rsidP="00A154F8">
            <w:pPr>
              <w:rPr>
                <w:rFonts w:eastAsia="Calibri"/>
                <w:sz w:val="18"/>
                <w:szCs w:val="18"/>
                <w:lang w:eastAsia="en-US"/>
              </w:rPr>
            </w:pPr>
          </w:p>
        </w:tc>
      </w:tr>
      <w:tr w:rsidR="0060316E" w:rsidRPr="00DE0DF7" w14:paraId="4DAA7E1B" w14:textId="77777777" w:rsidTr="0038531B">
        <w:trPr>
          <w:tblCellSpacing w:w="11" w:type="dxa"/>
        </w:trPr>
        <w:tc>
          <w:tcPr>
            <w:tcW w:w="564" w:type="dxa"/>
            <w:shd w:val="clear" w:color="auto" w:fill="auto"/>
          </w:tcPr>
          <w:p w14:paraId="507C4AD3" w14:textId="77777777" w:rsidR="0060316E" w:rsidRDefault="0060316E" w:rsidP="00A154F8">
            <w:pPr>
              <w:jc w:val="center"/>
              <w:rPr>
                <w:rFonts w:eastAsia="Calibri"/>
                <w:sz w:val="18"/>
                <w:szCs w:val="18"/>
                <w:lang w:eastAsia="en-US"/>
              </w:rPr>
            </w:pPr>
            <w:r>
              <w:rPr>
                <w:rFonts w:eastAsia="Calibri"/>
                <w:sz w:val="18"/>
                <w:szCs w:val="18"/>
                <w:lang w:eastAsia="en-US"/>
              </w:rPr>
              <w:lastRenderedPageBreak/>
              <w:t>9.</w:t>
            </w:r>
          </w:p>
        </w:tc>
        <w:tc>
          <w:tcPr>
            <w:tcW w:w="1822" w:type="dxa"/>
            <w:shd w:val="clear" w:color="auto" w:fill="auto"/>
          </w:tcPr>
          <w:p w14:paraId="4B4F7158" w14:textId="77777777" w:rsidR="0060316E" w:rsidRPr="00DE0DF7" w:rsidRDefault="0060316E" w:rsidP="00A154F8">
            <w:pPr>
              <w:jc w:val="center"/>
              <w:rPr>
                <w:sz w:val="18"/>
                <w:szCs w:val="18"/>
              </w:rPr>
            </w:pPr>
            <w:r>
              <w:rPr>
                <w:sz w:val="18"/>
                <w:szCs w:val="18"/>
              </w:rPr>
              <w:t xml:space="preserve">Świętokrzyskie  Centrum Onkologii </w:t>
            </w:r>
            <w:r>
              <w:rPr>
                <w:sz w:val="18"/>
                <w:szCs w:val="18"/>
              </w:rPr>
              <w:br/>
              <w:t>w Kielcach</w:t>
            </w:r>
          </w:p>
        </w:tc>
        <w:tc>
          <w:tcPr>
            <w:tcW w:w="2940" w:type="dxa"/>
            <w:shd w:val="clear" w:color="auto" w:fill="auto"/>
          </w:tcPr>
          <w:p w14:paraId="41BC1E00" w14:textId="77777777" w:rsidR="0060316E" w:rsidRPr="0060316E" w:rsidRDefault="0060316E" w:rsidP="0060316E">
            <w:pPr>
              <w:rPr>
                <w:b/>
                <w:bCs/>
                <w:sz w:val="18"/>
                <w:szCs w:val="18"/>
              </w:rPr>
            </w:pPr>
            <w:r w:rsidRPr="0060316E">
              <w:rPr>
                <w:b/>
                <w:bCs/>
                <w:sz w:val="18"/>
                <w:szCs w:val="18"/>
              </w:rPr>
              <w:t xml:space="preserve">Kontrola problemowa </w:t>
            </w:r>
          </w:p>
          <w:p w14:paraId="68D7C874" w14:textId="77777777" w:rsidR="0060316E" w:rsidRPr="0060316E" w:rsidRDefault="0060316E" w:rsidP="0060316E">
            <w:pPr>
              <w:rPr>
                <w:sz w:val="18"/>
                <w:szCs w:val="18"/>
              </w:rPr>
            </w:pPr>
            <w:r w:rsidRPr="0060316E">
              <w:rPr>
                <w:b/>
                <w:bCs/>
                <w:sz w:val="18"/>
                <w:szCs w:val="18"/>
              </w:rPr>
              <w:t>i sprawdzająca</w:t>
            </w:r>
            <w:r w:rsidRPr="0060316E">
              <w:rPr>
                <w:sz w:val="18"/>
                <w:szCs w:val="18"/>
              </w:rPr>
              <w:t xml:space="preserve"> w zakresie prawidłowości realizacji zadań </w:t>
            </w:r>
            <w:r w:rsidRPr="0060316E">
              <w:rPr>
                <w:sz w:val="18"/>
                <w:szCs w:val="18"/>
              </w:rPr>
              <w:lastRenderedPageBreak/>
              <w:t xml:space="preserve">określonych w regulaminie organizacyjnym i statucie w latach 2022 – 2023 oraz sprawdzenia sposobu wykonania zaleceń zawartych w Wystąpieniu pokontrolnym z dnia </w:t>
            </w:r>
            <w:r>
              <w:rPr>
                <w:sz w:val="18"/>
                <w:szCs w:val="18"/>
              </w:rPr>
              <w:t>14</w:t>
            </w:r>
            <w:r w:rsidRPr="0060316E">
              <w:rPr>
                <w:sz w:val="18"/>
                <w:szCs w:val="18"/>
              </w:rPr>
              <w:t>.0</w:t>
            </w:r>
            <w:r>
              <w:rPr>
                <w:sz w:val="18"/>
                <w:szCs w:val="18"/>
              </w:rPr>
              <w:t>6</w:t>
            </w:r>
            <w:r w:rsidRPr="0060316E">
              <w:rPr>
                <w:sz w:val="18"/>
                <w:szCs w:val="18"/>
              </w:rPr>
              <w:t>.2022 r. znak: KA-I.1711.</w:t>
            </w:r>
            <w:r>
              <w:rPr>
                <w:sz w:val="18"/>
                <w:szCs w:val="18"/>
              </w:rPr>
              <w:t>1</w:t>
            </w:r>
            <w:r w:rsidRPr="0060316E">
              <w:rPr>
                <w:sz w:val="18"/>
                <w:szCs w:val="18"/>
              </w:rPr>
              <w:t>.202</w:t>
            </w:r>
            <w:r>
              <w:rPr>
                <w:sz w:val="18"/>
                <w:szCs w:val="18"/>
              </w:rPr>
              <w:t>2</w:t>
            </w:r>
          </w:p>
        </w:tc>
        <w:tc>
          <w:tcPr>
            <w:tcW w:w="1403" w:type="dxa"/>
            <w:shd w:val="clear" w:color="auto" w:fill="auto"/>
          </w:tcPr>
          <w:p w14:paraId="3931FDE8" w14:textId="77777777" w:rsidR="00700401" w:rsidRPr="00700401" w:rsidRDefault="00700401" w:rsidP="00700401">
            <w:pPr>
              <w:spacing w:line="276" w:lineRule="auto"/>
              <w:rPr>
                <w:sz w:val="18"/>
                <w:szCs w:val="18"/>
              </w:rPr>
            </w:pPr>
            <w:r>
              <w:rPr>
                <w:sz w:val="18"/>
                <w:szCs w:val="18"/>
              </w:rPr>
              <w:lastRenderedPageBreak/>
              <w:t>o</w:t>
            </w:r>
            <w:r w:rsidRPr="00700401">
              <w:rPr>
                <w:sz w:val="18"/>
                <w:szCs w:val="18"/>
              </w:rPr>
              <w:t>d</w:t>
            </w:r>
          </w:p>
          <w:p w14:paraId="4DE6791C" w14:textId="77777777" w:rsidR="00700401" w:rsidRPr="00700401" w:rsidRDefault="00700401" w:rsidP="00700401">
            <w:pPr>
              <w:spacing w:line="276" w:lineRule="auto"/>
              <w:rPr>
                <w:sz w:val="18"/>
                <w:szCs w:val="18"/>
              </w:rPr>
            </w:pPr>
            <w:r w:rsidRPr="00700401">
              <w:rPr>
                <w:sz w:val="18"/>
                <w:szCs w:val="18"/>
              </w:rPr>
              <w:t>0</w:t>
            </w:r>
            <w:r>
              <w:rPr>
                <w:sz w:val="18"/>
                <w:szCs w:val="18"/>
              </w:rPr>
              <w:t>2</w:t>
            </w:r>
            <w:r w:rsidRPr="00700401">
              <w:rPr>
                <w:sz w:val="18"/>
                <w:szCs w:val="18"/>
              </w:rPr>
              <w:t>.</w:t>
            </w:r>
            <w:r>
              <w:rPr>
                <w:sz w:val="18"/>
                <w:szCs w:val="18"/>
              </w:rPr>
              <w:t>12</w:t>
            </w:r>
            <w:r w:rsidRPr="00700401">
              <w:rPr>
                <w:sz w:val="18"/>
                <w:szCs w:val="18"/>
              </w:rPr>
              <w:t>.202</w:t>
            </w:r>
            <w:r>
              <w:rPr>
                <w:sz w:val="18"/>
                <w:szCs w:val="18"/>
              </w:rPr>
              <w:t>4</w:t>
            </w:r>
            <w:r w:rsidRPr="00700401">
              <w:rPr>
                <w:sz w:val="18"/>
                <w:szCs w:val="18"/>
              </w:rPr>
              <w:t xml:space="preserve"> r. </w:t>
            </w:r>
          </w:p>
          <w:p w14:paraId="1DC0FA1F" w14:textId="77777777" w:rsidR="00700401" w:rsidRPr="00700401" w:rsidRDefault="00700401" w:rsidP="00700401">
            <w:pPr>
              <w:spacing w:line="276" w:lineRule="auto"/>
              <w:rPr>
                <w:sz w:val="18"/>
                <w:szCs w:val="18"/>
              </w:rPr>
            </w:pPr>
            <w:r w:rsidRPr="00700401">
              <w:rPr>
                <w:sz w:val="18"/>
                <w:szCs w:val="18"/>
              </w:rPr>
              <w:t>do</w:t>
            </w:r>
          </w:p>
          <w:p w14:paraId="0F482DAA" w14:textId="77777777" w:rsidR="0060316E" w:rsidRPr="00DE0DF7" w:rsidRDefault="00700401" w:rsidP="00700401">
            <w:pPr>
              <w:spacing w:line="276" w:lineRule="auto"/>
              <w:rPr>
                <w:sz w:val="18"/>
                <w:szCs w:val="18"/>
              </w:rPr>
            </w:pPr>
            <w:r>
              <w:rPr>
                <w:sz w:val="18"/>
                <w:szCs w:val="18"/>
              </w:rPr>
              <w:lastRenderedPageBreak/>
              <w:t>20</w:t>
            </w:r>
            <w:r w:rsidRPr="00700401">
              <w:rPr>
                <w:sz w:val="18"/>
                <w:szCs w:val="18"/>
              </w:rPr>
              <w:t>.</w:t>
            </w:r>
            <w:r>
              <w:rPr>
                <w:sz w:val="18"/>
                <w:szCs w:val="18"/>
              </w:rPr>
              <w:t>12</w:t>
            </w:r>
            <w:r w:rsidRPr="00700401">
              <w:rPr>
                <w:sz w:val="18"/>
                <w:szCs w:val="18"/>
              </w:rPr>
              <w:t>.202</w:t>
            </w:r>
            <w:r>
              <w:rPr>
                <w:sz w:val="18"/>
                <w:szCs w:val="18"/>
              </w:rPr>
              <w:t>4</w:t>
            </w:r>
            <w:r w:rsidRPr="00700401">
              <w:rPr>
                <w:sz w:val="18"/>
                <w:szCs w:val="18"/>
              </w:rPr>
              <w:t xml:space="preserve"> r.</w:t>
            </w:r>
          </w:p>
        </w:tc>
        <w:tc>
          <w:tcPr>
            <w:tcW w:w="3956" w:type="dxa"/>
            <w:shd w:val="clear" w:color="auto" w:fill="auto"/>
          </w:tcPr>
          <w:p w14:paraId="5F0C8149" w14:textId="77777777" w:rsidR="00700401" w:rsidRPr="00C636D6" w:rsidRDefault="00700401" w:rsidP="00700401">
            <w:pPr>
              <w:pStyle w:val="Default"/>
              <w:rPr>
                <w:color w:val="auto"/>
                <w:sz w:val="18"/>
                <w:szCs w:val="18"/>
              </w:rPr>
            </w:pPr>
            <w:r w:rsidRPr="00C636D6">
              <w:rPr>
                <w:color w:val="auto"/>
                <w:sz w:val="18"/>
                <w:szCs w:val="18"/>
              </w:rPr>
              <w:lastRenderedPageBreak/>
              <w:t xml:space="preserve">W związku z kontrolą, której wyniki zostały przedstawione w Wystąpieniu pokontrolnym z dnia </w:t>
            </w:r>
            <w:r w:rsidR="00230D39" w:rsidRPr="00C636D6">
              <w:rPr>
                <w:color w:val="auto"/>
                <w:sz w:val="18"/>
                <w:szCs w:val="18"/>
              </w:rPr>
              <w:t>25.</w:t>
            </w:r>
            <w:r w:rsidRPr="00C636D6">
              <w:rPr>
                <w:color w:val="auto"/>
                <w:sz w:val="18"/>
                <w:szCs w:val="18"/>
              </w:rPr>
              <w:t xml:space="preserve">02.2025 r., stwierdzono uchybienia </w:t>
            </w:r>
          </w:p>
          <w:p w14:paraId="7DC8C600" w14:textId="77777777" w:rsidR="00700401" w:rsidRPr="00C636D6" w:rsidRDefault="00700401" w:rsidP="00700401">
            <w:pPr>
              <w:pStyle w:val="Default"/>
              <w:rPr>
                <w:color w:val="auto"/>
                <w:sz w:val="18"/>
                <w:szCs w:val="18"/>
              </w:rPr>
            </w:pPr>
            <w:r w:rsidRPr="00C636D6">
              <w:rPr>
                <w:color w:val="auto"/>
                <w:sz w:val="18"/>
                <w:szCs w:val="18"/>
              </w:rPr>
              <w:lastRenderedPageBreak/>
              <w:t>i nieprawidłowości, do których należy zaliczyć:</w:t>
            </w:r>
          </w:p>
          <w:p w14:paraId="1A60F134" w14:textId="77777777" w:rsidR="00700401" w:rsidRPr="00C636D6" w:rsidRDefault="00700401" w:rsidP="00C051C0">
            <w:pPr>
              <w:pStyle w:val="Default"/>
              <w:numPr>
                <w:ilvl w:val="0"/>
                <w:numId w:val="30"/>
              </w:numPr>
              <w:ind w:left="21" w:hanging="21"/>
              <w:rPr>
                <w:b/>
                <w:bCs/>
                <w:color w:val="auto"/>
                <w:sz w:val="18"/>
                <w:szCs w:val="18"/>
              </w:rPr>
            </w:pPr>
            <w:r w:rsidRPr="00C636D6">
              <w:rPr>
                <w:b/>
                <w:bCs/>
                <w:color w:val="auto"/>
                <w:sz w:val="18"/>
                <w:szCs w:val="18"/>
              </w:rPr>
              <w:t xml:space="preserve">W zakresie dotyczącym </w:t>
            </w:r>
            <w:r w:rsidR="001229F5" w:rsidRPr="00C636D6">
              <w:rPr>
                <w:b/>
                <w:bCs/>
                <w:color w:val="auto"/>
                <w:sz w:val="18"/>
                <w:szCs w:val="18"/>
              </w:rPr>
              <w:t>realizacji zadań określonych w</w:t>
            </w:r>
            <w:r w:rsidRPr="00C636D6">
              <w:rPr>
                <w:b/>
                <w:bCs/>
                <w:color w:val="auto"/>
                <w:sz w:val="18"/>
                <w:szCs w:val="18"/>
              </w:rPr>
              <w:t xml:space="preserve"> </w:t>
            </w:r>
            <w:r w:rsidR="001229F5" w:rsidRPr="00C636D6">
              <w:rPr>
                <w:b/>
                <w:bCs/>
                <w:color w:val="auto"/>
                <w:sz w:val="18"/>
                <w:szCs w:val="18"/>
              </w:rPr>
              <w:t>R</w:t>
            </w:r>
            <w:r w:rsidRPr="00C636D6">
              <w:rPr>
                <w:b/>
                <w:bCs/>
                <w:color w:val="auto"/>
                <w:sz w:val="18"/>
                <w:szCs w:val="18"/>
              </w:rPr>
              <w:t>egulamin</w:t>
            </w:r>
            <w:r w:rsidR="001229F5" w:rsidRPr="00C636D6">
              <w:rPr>
                <w:b/>
                <w:bCs/>
                <w:color w:val="auto"/>
                <w:sz w:val="18"/>
                <w:szCs w:val="18"/>
              </w:rPr>
              <w:t>ie</w:t>
            </w:r>
            <w:r w:rsidRPr="00C636D6">
              <w:rPr>
                <w:b/>
                <w:bCs/>
                <w:color w:val="auto"/>
                <w:sz w:val="18"/>
                <w:szCs w:val="18"/>
              </w:rPr>
              <w:t xml:space="preserve"> </w:t>
            </w:r>
            <w:r w:rsidR="001229F5" w:rsidRPr="00C636D6">
              <w:rPr>
                <w:b/>
                <w:bCs/>
                <w:color w:val="auto"/>
                <w:sz w:val="18"/>
                <w:szCs w:val="18"/>
              </w:rPr>
              <w:t>O</w:t>
            </w:r>
            <w:r w:rsidRPr="00C636D6">
              <w:rPr>
                <w:b/>
                <w:bCs/>
                <w:color w:val="auto"/>
                <w:sz w:val="18"/>
                <w:szCs w:val="18"/>
              </w:rPr>
              <w:t>rganizacyjn</w:t>
            </w:r>
            <w:r w:rsidR="001229F5" w:rsidRPr="00C636D6">
              <w:rPr>
                <w:b/>
                <w:bCs/>
                <w:color w:val="auto"/>
                <w:sz w:val="18"/>
                <w:szCs w:val="18"/>
              </w:rPr>
              <w:t>ym</w:t>
            </w:r>
            <w:r w:rsidRPr="00C636D6">
              <w:rPr>
                <w:b/>
                <w:bCs/>
                <w:color w:val="auto"/>
                <w:sz w:val="18"/>
                <w:szCs w:val="18"/>
              </w:rPr>
              <w:t xml:space="preserve"> </w:t>
            </w:r>
            <w:r w:rsidR="001229F5" w:rsidRPr="00C636D6">
              <w:rPr>
                <w:b/>
                <w:bCs/>
                <w:color w:val="auto"/>
                <w:sz w:val="18"/>
                <w:szCs w:val="18"/>
              </w:rPr>
              <w:t>i Statucie</w:t>
            </w:r>
            <w:r w:rsidRPr="00C636D6">
              <w:rPr>
                <w:b/>
                <w:bCs/>
                <w:color w:val="auto"/>
                <w:sz w:val="18"/>
                <w:szCs w:val="18"/>
              </w:rPr>
              <w:t xml:space="preserve"> –</w:t>
            </w:r>
          </w:p>
          <w:p w14:paraId="14120D78" w14:textId="77777777" w:rsidR="00700401" w:rsidRPr="00C636D6" w:rsidRDefault="00700401" w:rsidP="00700401">
            <w:pPr>
              <w:pStyle w:val="Default"/>
              <w:rPr>
                <w:color w:val="auto"/>
                <w:sz w:val="18"/>
                <w:szCs w:val="18"/>
                <w:u w:val="single"/>
              </w:rPr>
            </w:pPr>
          </w:p>
          <w:p w14:paraId="139B6334" w14:textId="77777777" w:rsidR="00700401" w:rsidRPr="00C636D6" w:rsidRDefault="00230D39" w:rsidP="001229F5">
            <w:pPr>
              <w:pStyle w:val="Default"/>
              <w:jc w:val="both"/>
              <w:rPr>
                <w:color w:val="auto"/>
                <w:sz w:val="18"/>
                <w:szCs w:val="18"/>
              </w:rPr>
            </w:pPr>
            <w:r w:rsidRPr="00C636D6">
              <w:rPr>
                <w:color w:val="auto"/>
                <w:sz w:val="18"/>
                <w:szCs w:val="18"/>
              </w:rPr>
              <w:t>W</w:t>
            </w:r>
            <w:r w:rsidR="00700401" w:rsidRPr="00C636D6">
              <w:rPr>
                <w:color w:val="auto"/>
                <w:sz w:val="18"/>
                <w:szCs w:val="18"/>
              </w:rPr>
              <w:t xml:space="preserve">nioski do KRS o zmianę danych w zakresie statutu ŚCO </w:t>
            </w:r>
            <w:r w:rsidR="001229F5" w:rsidRPr="00C636D6">
              <w:rPr>
                <w:color w:val="auto"/>
                <w:sz w:val="18"/>
                <w:szCs w:val="18"/>
              </w:rPr>
              <w:t xml:space="preserve">w Kielcach </w:t>
            </w:r>
            <w:r w:rsidR="00700401" w:rsidRPr="00C636D6">
              <w:rPr>
                <w:color w:val="auto"/>
                <w:sz w:val="18"/>
                <w:szCs w:val="18"/>
              </w:rPr>
              <w:t>złożono z naruszeniem terminu określonego w art. 22 ustawy z dnia 20 sierpnia 1997 r. o Krajowym Rejestrze Sądowym.</w:t>
            </w:r>
          </w:p>
          <w:p w14:paraId="4B39749E" w14:textId="77777777" w:rsidR="001229F5" w:rsidRPr="00C636D6" w:rsidRDefault="001229F5" w:rsidP="00700401">
            <w:pPr>
              <w:pStyle w:val="Default"/>
              <w:rPr>
                <w:color w:val="auto"/>
                <w:sz w:val="18"/>
                <w:szCs w:val="18"/>
              </w:rPr>
            </w:pPr>
          </w:p>
          <w:p w14:paraId="763BAA1C" w14:textId="77777777" w:rsidR="00700401" w:rsidRPr="006F211B" w:rsidRDefault="001229F5" w:rsidP="00C051C0">
            <w:pPr>
              <w:pStyle w:val="Default"/>
              <w:numPr>
                <w:ilvl w:val="0"/>
                <w:numId w:val="30"/>
              </w:numPr>
              <w:ind w:left="0" w:firstLine="18"/>
              <w:rPr>
                <w:b/>
                <w:bCs/>
                <w:color w:val="auto"/>
                <w:sz w:val="18"/>
                <w:szCs w:val="18"/>
              </w:rPr>
            </w:pPr>
            <w:r w:rsidRPr="00C636D6">
              <w:rPr>
                <w:b/>
                <w:bCs/>
                <w:color w:val="auto"/>
                <w:sz w:val="18"/>
                <w:szCs w:val="18"/>
              </w:rPr>
              <w:t>W zakresie dotyczącym sprawdzenia sposobu wykonania zaleceń pokontrolnych zawartych w Wystąpieniu pokontrolnym z dnia 14.06.2022 r. znak: KA-I.1711.1.2022</w:t>
            </w:r>
          </w:p>
          <w:p w14:paraId="69F9F6C5" w14:textId="77777777" w:rsidR="006F211B" w:rsidRDefault="006F211B" w:rsidP="00700401">
            <w:pPr>
              <w:pStyle w:val="Default"/>
              <w:rPr>
                <w:color w:val="auto"/>
                <w:sz w:val="18"/>
                <w:szCs w:val="18"/>
                <w:u w:val="single"/>
              </w:rPr>
            </w:pPr>
          </w:p>
          <w:p w14:paraId="357CD47C" w14:textId="77777777" w:rsidR="006F211B" w:rsidRPr="006F211B" w:rsidRDefault="006F211B" w:rsidP="006F211B">
            <w:pPr>
              <w:pStyle w:val="Default"/>
              <w:rPr>
                <w:color w:val="auto"/>
                <w:sz w:val="18"/>
                <w:szCs w:val="18"/>
                <w:u w:val="single"/>
              </w:rPr>
            </w:pPr>
            <w:r w:rsidRPr="006F211B">
              <w:rPr>
                <w:b/>
                <w:bCs/>
                <w:color w:val="auto"/>
                <w:sz w:val="18"/>
                <w:szCs w:val="18"/>
                <w:u w:val="single"/>
              </w:rPr>
              <w:t>2.1</w:t>
            </w:r>
            <w:r>
              <w:rPr>
                <w:color w:val="auto"/>
                <w:sz w:val="18"/>
                <w:szCs w:val="18"/>
                <w:u w:val="single"/>
              </w:rPr>
              <w:t xml:space="preserve"> </w:t>
            </w:r>
            <w:r w:rsidRPr="006F211B">
              <w:rPr>
                <w:color w:val="auto"/>
                <w:sz w:val="18"/>
                <w:szCs w:val="18"/>
                <w:u w:val="single"/>
              </w:rPr>
              <w:t>Wniosek:</w:t>
            </w:r>
          </w:p>
          <w:p w14:paraId="10F068A0" w14:textId="77777777" w:rsidR="006F211B" w:rsidRPr="006F211B" w:rsidRDefault="006F211B" w:rsidP="006F211B">
            <w:pPr>
              <w:pStyle w:val="Default"/>
              <w:rPr>
                <w:color w:val="auto"/>
                <w:sz w:val="18"/>
                <w:szCs w:val="18"/>
              </w:rPr>
            </w:pPr>
            <w:r w:rsidRPr="006F211B">
              <w:rPr>
                <w:color w:val="auto"/>
                <w:sz w:val="18"/>
                <w:szCs w:val="18"/>
              </w:rPr>
              <w:t>Zalecenia pokontrolne zostały wykonane częściowo przez jednostkę kontrolowaną, ponieważ jak stwierdzono:</w:t>
            </w:r>
          </w:p>
          <w:p w14:paraId="71EA71DA" w14:textId="77777777" w:rsidR="006F211B" w:rsidRPr="006F211B" w:rsidRDefault="006F211B" w:rsidP="006F211B">
            <w:pPr>
              <w:pStyle w:val="Default"/>
              <w:rPr>
                <w:color w:val="auto"/>
                <w:sz w:val="18"/>
                <w:szCs w:val="18"/>
              </w:rPr>
            </w:pPr>
            <w:r w:rsidRPr="006F211B">
              <w:rPr>
                <w:color w:val="auto"/>
                <w:sz w:val="18"/>
                <w:szCs w:val="18"/>
              </w:rPr>
              <w:t xml:space="preserve">1) W terminie do 31 maja 2023 r. na rachunek zakładowego funduszu świadczeń socjalnych nie odprowadzono żadnych środków, co stanowi naruszenie przepisów art. 6 ust. 2 ustawy </w:t>
            </w:r>
          </w:p>
          <w:p w14:paraId="4A1EAD15" w14:textId="77777777" w:rsidR="006F211B" w:rsidRPr="006F211B" w:rsidRDefault="006F211B" w:rsidP="006F211B">
            <w:pPr>
              <w:pStyle w:val="Default"/>
              <w:rPr>
                <w:color w:val="auto"/>
                <w:sz w:val="18"/>
                <w:szCs w:val="18"/>
              </w:rPr>
            </w:pPr>
            <w:r w:rsidRPr="006F211B">
              <w:rPr>
                <w:color w:val="auto"/>
                <w:sz w:val="18"/>
                <w:szCs w:val="18"/>
              </w:rPr>
              <w:t>o zakładowym funduszu świadczeń socjalnych, zgodnie z którymi w ww. terminie na rachunek zfśś należało przekazać 75% naliczonego odpisu.</w:t>
            </w:r>
          </w:p>
          <w:p w14:paraId="15E2E642" w14:textId="77777777" w:rsidR="006F211B" w:rsidRPr="006F211B" w:rsidRDefault="006F211B" w:rsidP="006F211B">
            <w:pPr>
              <w:pStyle w:val="Default"/>
              <w:rPr>
                <w:color w:val="auto"/>
                <w:sz w:val="18"/>
                <w:szCs w:val="18"/>
              </w:rPr>
            </w:pPr>
            <w:r w:rsidRPr="006F211B">
              <w:rPr>
                <w:color w:val="auto"/>
                <w:sz w:val="18"/>
                <w:szCs w:val="18"/>
              </w:rPr>
              <w:t xml:space="preserve">2) W terminie do 30 września 2023 r. na rachunek zakładowego funduszu świadczeń socjalnych odprowadzono łącznie kwotę 1.350.000,00 zł tj. mniej niż 50% naliczonego odpisu, co również stanowi naruszenie przepisów art. 6 ust. 2 ustawy </w:t>
            </w:r>
          </w:p>
          <w:p w14:paraId="3CA82D78" w14:textId="77777777" w:rsidR="006F211B" w:rsidRPr="006F211B" w:rsidRDefault="006F211B" w:rsidP="006F211B">
            <w:pPr>
              <w:pStyle w:val="Default"/>
              <w:rPr>
                <w:color w:val="auto"/>
                <w:sz w:val="18"/>
                <w:szCs w:val="18"/>
              </w:rPr>
            </w:pPr>
            <w:r w:rsidRPr="006F211B">
              <w:rPr>
                <w:color w:val="auto"/>
                <w:sz w:val="18"/>
                <w:szCs w:val="18"/>
              </w:rPr>
              <w:t>o zakładowym funduszu świadczeń socjalnych, zgodnie z którymi w ww. terminie na rachunek zfśs należało przekazać 100% naliczonego odpisu.</w:t>
            </w:r>
          </w:p>
          <w:p w14:paraId="1AE536FA" w14:textId="77777777" w:rsidR="006F211B" w:rsidRDefault="006F211B" w:rsidP="00700401">
            <w:pPr>
              <w:pStyle w:val="Default"/>
              <w:rPr>
                <w:color w:val="auto"/>
                <w:sz w:val="18"/>
                <w:szCs w:val="18"/>
                <w:u w:val="single"/>
              </w:rPr>
            </w:pPr>
          </w:p>
          <w:p w14:paraId="667ADB40" w14:textId="77777777" w:rsidR="00700401" w:rsidRPr="00C636D6" w:rsidRDefault="006F211B" w:rsidP="00700401">
            <w:pPr>
              <w:pStyle w:val="Default"/>
              <w:rPr>
                <w:color w:val="auto"/>
                <w:sz w:val="18"/>
                <w:szCs w:val="18"/>
                <w:u w:val="single"/>
              </w:rPr>
            </w:pPr>
            <w:r w:rsidRPr="006F211B">
              <w:rPr>
                <w:b/>
                <w:bCs/>
                <w:color w:val="auto"/>
                <w:sz w:val="18"/>
                <w:szCs w:val="18"/>
                <w:u w:val="single"/>
              </w:rPr>
              <w:t>2.2</w:t>
            </w:r>
            <w:r>
              <w:rPr>
                <w:color w:val="auto"/>
                <w:sz w:val="18"/>
                <w:szCs w:val="18"/>
                <w:u w:val="single"/>
              </w:rPr>
              <w:t xml:space="preserve"> </w:t>
            </w:r>
            <w:r w:rsidR="00700401" w:rsidRPr="00C636D6">
              <w:rPr>
                <w:color w:val="auto"/>
                <w:sz w:val="18"/>
                <w:szCs w:val="18"/>
                <w:u w:val="single"/>
              </w:rPr>
              <w:t>Wniosek:</w:t>
            </w:r>
          </w:p>
          <w:p w14:paraId="123A1C91" w14:textId="77777777" w:rsidR="00700401" w:rsidRPr="00C636D6" w:rsidRDefault="00700401" w:rsidP="00700401">
            <w:pPr>
              <w:pStyle w:val="Default"/>
              <w:rPr>
                <w:color w:val="auto"/>
                <w:sz w:val="18"/>
                <w:szCs w:val="18"/>
              </w:rPr>
            </w:pPr>
            <w:r w:rsidRPr="00C636D6">
              <w:rPr>
                <w:color w:val="auto"/>
                <w:sz w:val="18"/>
                <w:szCs w:val="18"/>
              </w:rPr>
              <w:t>Zalecenia pokontrolne zostały wykonane częściowo przez jednostkę kontrolowaną, ponieważ jak stwierdzono:</w:t>
            </w:r>
          </w:p>
          <w:p w14:paraId="5A6692E2" w14:textId="77777777" w:rsidR="00700401" w:rsidRPr="00C636D6" w:rsidRDefault="00700401" w:rsidP="00700401">
            <w:pPr>
              <w:pStyle w:val="Default"/>
              <w:rPr>
                <w:color w:val="auto"/>
                <w:sz w:val="18"/>
                <w:szCs w:val="18"/>
              </w:rPr>
            </w:pPr>
            <w:r w:rsidRPr="00C636D6">
              <w:rPr>
                <w:color w:val="auto"/>
                <w:sz w:val="18"/>
                <w:szCs w:val="18"/>
              </w:rPr>
              <w:lastRenderedPageBreak/>
              <w:t xml:space="preserve">1) W ponad połowie przypadków (6/11) zobowiązania nie zostały uregulowane </w:t>
            </w:r>
          </w:p>
          <w:p w14:paraId="2C1DC863" w14:textId="77777777" w:rsidR="00700401" w:rsidRPr="00C636D6" w:rsidRDefault="00700401" w:rsidP="00700401">
            <w:pPr>
              <w:pStyle w:val="Default"/>
              <w:rPr>
                <w:color w:val="auto"/>
                <w:sz w:val="18"/>
                <w:szCs w:val="18"/>
              </w:rPr>
            </w:pPr>
            <w:r w:rsidRPr="00C636D6">
              <w:rPr>
                <w:color w:val="auto"/>
                <w:sz w:val="18"/>
                <w:szCs w:val="18"/>
              </w:rPr>
              <w:t xml:space="preserve">w terminach ich wymagalności wskazanych </w:t>
            </w:r>
            <w:r w:rsidR="00C636D6">
              <w:rPr>
                <w:color w:val="auto"/>
                <w:sz w:val="18"/>
                <w:szCs w:val="18"/>
              </w:rPr>
              <w:br/>
            </w:r>
            <w:r w:rsidRPr="00C636D6">
              <w:rPr>
                <w:color w:val="auto"/>
                <w:sz w:val="18"/>
                <w:szCs w:val="18"/>
              </w:rPr>
              <w:t xml:space="preserve">w zawartych umowach i wystawianych fakturach, stosownie do art. 44 ust. 3 pkt 3 ustawy z dnia 27 sierpnia 2009 r. o finansach publicznych. </w:t>
            </w:r>
          </w:p>
          <w:p w14:paraId="0D9D411B" w14:textId="77777777" w:rsidR="00700401" w:rsidRPr="00C636D6" w:rsidRDefault="00700401" w:rsidP="00700401">
            <w:pPr>
              <w:pStyle w:val="Default"/>
              <w:rPr>
                <w:color w:val="auto"/>
                <w:sz w:val="18"/>
                <w:szCs w:val="18"/>
              </w:rPr>
            </w:pPr>
            <w:r w:rsidRPr="00C636D6">
              <w:rPr>
                <w:color w:val="auto"/>
                <w:sz w:val="18"/>
                <w:szCs w:val="18"/>
              </w:rPr>
              <w:t>W tych przypadkach nie stwierdzono jednak, aby jednostka poniosła dodatkowe koszty z tytułu opóźnienia w zapłacie.</w:t>
            </w:r>
          </w:p>
          <w:p w14:paraId="64D752B1" w14:textId="77777777" w:rsidR="00700401" w:rsidRPr="00C636D6" w:rsidRDefault="00700401" w:rsidP="00700401">
            <w:pPr>
              <w:pStyle w:val="Default"/>
              <w:rPr>
                <w:color w:val="auto"/>
                <w:sz w:val="18"/>
                <w:szCs w:val="18"/>
              </w:rPr>
            </w:pPr>
            <w:r w:rsidRPr="00C636D6">
              <w:rPr>
                <w:color w:val="auto"/>
                <w:sz w:val="18"/>
                <w:szCs w:val="18"/>
              </w:rPr>
              <w:t>2) W analizowanej próbie dla faktur wystawionych w 2023 roku nie umieszczono na ich odwrocie daty zatwierdzenia do zapłaty.</w:t>
            </w:r>
          </w:p>
          <w:p w14:paraId="338C3EBF" w14:textId="77777777" w:rsidR="006F211B" w:rsidRDefault="006F211B" w:rsidP="00E42070">
            <w:pPr>
              <w:pStyle w:val="Default"/>
              <w:rPr>
                <w:color w:val="auto"/>
                <w:sz w:val="18"/>
                <w:szCs w:val="18"/>
                <w:u w:val="single"/>
              </w:rPr>
            </w:pPr>
          </w:p>
          <w:p w14:paraId="264FF530" w14:textId="77777777" w:rsidR="00E42070" w:rsidRPr="00C636D6" w:rsidRDefault="006F211B" w:rsidP="00E42070">
            <w:pPr>
              <w:pStyle w:val="Default"/>
              <w:rPr>
                <w:color w:val="auto"/>
                <w:sz w:val="18"/>
                <w:szCs w:val="18"/>
                <w:u w:val="single"/>
              </w:rPr>
            </w:pPr>
            <w:r w:rsidRPr="006F211B">
              <w:rPr>
                <w:b/>
                <w:bCs/>
                <w:color w:val="auto"/>
                <w:sz w:val="18"/>
                <w:szCs w:val="18"/>
                <w:u w:val="single"/>
              </w:rPr>
              <w:t>2.3</w:t>
            </w:r>
            <w:r>
              <w:rPr>
                <w:color w:val="auto"/>
                <w:sz w:val="18"/>
                <w:szCs w:val="18"/>
                <w:u w:val="single"/>
              </w:rPr>
              <w:t xml:space="preserve"> </w:t>
            </w:r>
            <w:r w:rsidR="00E42070" w:rsidRPr="00C636D6">
              <w:rPr>
                <w:color w:val="auto"/>
                <w:sz w:val="18"/>
                <w:szCs w:val="18"/>
                <w:u w:val="single"/>
              </w:rPr>
              <w:t xml:space="preserve">Wniosek: </w:t>
            </w:r>
          </w:p>
          <w:p w14:paraId="647DF712" w14:textId="77777777" w:rsidR="00E42070" w:rsidRPr="00C636D6" w:rsidRDefault="00E42070" w:rsidP="00E42070">
            <w:pPr>
              <w:pStyle w:val="Default"/>
              <w:rPr>
                <w:color w:val="auto"/>
                <w:sz w:val="18"/>
                <w:szCs w:val="18"/>
              </w:rPr>
            </w:pPr>
            <w:r w:rsidRPr="00C636D6">
              <w:rPr>
                <w:color w:val="auto"/>
                <w:sz w:val="18"/>
                <w:szCs w:val="18"/>
              </w:rPr>
              <w:t xml:space="preserve">W ewidencji księgowej ŚCO w Kielcach znajdują się konta, które nie są wykazane i opisane </w:t>
            </w:r>
          </w:p>
          <w:p w14:paraId="4F7C5610" w14:textId="77777777" w:rsidR="00E42070" w:rsidRPr="00C636D6" w:rsidRDefault="00E42070" w:rsidP="00E42070">
            <w:pPr>
              <w:pStyle w:val="Default"/>
              <w:rPr>
                <w:color w:val="auto"/>
                <w:sz w:val="18"/>
                <w:szCs w:val="18"/>
              </w:rPr>
            </w:pPr>
            <w:r w:rsidRPr="00C636D6">
              <w:rPr>
                <w:color w:val="auto"/>
                <w:sz w:val="18"/>
                <w:szCs w:val="18"/>
              </w:rPr>
              <w:t xml:space="preserve">w Zasadach (polityce) rachunkowości ŚCO </w:t>
            </w:r>
            <w:r w:rsidR="00BA084D" w:rsidRPr="00C636D6">
              <w:rPr>
                <w:color w:val="auto"/>
                <w:sz w:val="18"/>
                <w:szCs w:val="18"/>
              </w:rPr>
              <w:br/>
            </w:r>
            <w:r w:rsidRPr="00C636D6">
              <w:rPr>
                <w:color w:val="auto"/>
                <w:sz w:val="18"/>
                <w:szCs w:val="18"/>
              </w:rPr>
              <w:t>w Kielcach.</w:t>
            </w:r>
          </w:p>
          <w:p w14:paraId="6FFE8C8F" w14:textId="77777777" w:rsidR="00E42070" w:rsidRPr="00C636D6" w:rsidRDefault="00E42070" w:rsidP="00E42070">
            <w:pPr>
              <w:pStyle w:val="Default"/>
              <w:rPr>
                <w:color w:val="auto"/>
                <w:sz w:val="18"/>
                <w:szCs w:val="18"/>
              </w:rPr>
            </w:pPr>
            <w:r w:rsidRPr="00C636D6">
              <w:rPr>
                <w:color w:val="auto"/>
                <w:sz w:val="18"/>
                <w:szCs w:val="18"/>
              </w:rPr>
              <w:t>Wydane zalecenie pokontrolne uznano za wykonane w sposób niewystarczający.</w:t>
            </w:r>
          </w:p>
          <w:p w14:paraId="1363479B" w14:textId="77777777" w:rsidR="001B49A0" w:rsidRDefault="001B49A0" w:rsidP="00E42070">
            <w:pPr>
              <w:pStyle w:val="Default"/>
              <w:rPr>
                <w:color w:val="auto"/>
                <w:sz w:val="18"/>
                <w:szCs w:val="18"/>
              </w:rPr>
            </w:pPr>
          </w:p>
          <w:p w14:paraId="62BED04F" w14:textId="77777777" w:rsidR="001B49A0" w:rsidRPr="001B49A0" w:rsidRDefault="006F211B" w:rsidP="00E42070">
            <w:pPr>
              <w:pStyle w:val="Default"/>
              <w:rPr>
                <w:color w:val="auto"/>
                <w:sz w:val="18"/>
                <w:szCs w:val="18"/>
                <w:u w:val="single"/>
              </w:rPr>
            </w:pPr>
            <w:r w:rsidRPr="006F211B">
              <w:rPr>
                <w:b/>
                <w:bCs/>
                <w:color w:val="auto"/>
                <w:sz w:val="18"/>
                <w:szCs w:val="18"/>
                <w:u w:val="single"/>
              </w:rPr>
              <w:t>2.4</w:t>
            </w:r>
            <w:r>
              <w:rPr>
                <w:color w:val="auto"/>
                <w:sz w:val="18"/>
                <w:szCs w:val="18"/>
                <w:u w:val="single"/>
              </w:rPr>
              <w:t xml:space="preserve"> </w:t>
            </w:r>
            <w:r w:rsidR="001B49A0" w:rsidRPr="001B49A0">
              <w:rPr>
                <w:color w:val="auto"/>
                <w:sz w:val="18"/>
                <w:szCs w:val="18"/>
                <w:u w:val="single"/>
              </w:rPr>
              <w:t>Wniosek:</w:t>
            </w:r>
          </w:p>
          <w:p w14:paraId="4D4A6015" w14:textId="77777777" w:rsidR="00DD2500" w:rsidRPr="00DD2500" w:rsidRDefault="00DD2500" w:rsidP="00DD2500">
            <w:pPr>
              <w:pStyle w:val="Default"/>
              <w:rPr>
                <w:color w:val="auto"/>
                <w:sz w:val="18"/>
                <w:szCs w:val="18"/>
              </w:rPr>
            </w:pPr>
            <w:r w:rsidRPr="00DD2500">
              <w:rPr>
                <w:color w:val="auto"/>
                <w:sz w:val="18"/>
                <w:szCs w:val="18"/>
              </w:rPr>
              <w:t xml:space="preserve">Wykazanie należności wobec podmiotu będącego spółką w niewłaściwej kolumnie korekty sprawozdania RB – N wg stanu na koniec IV kwartału 2023 r., tj. w grupie dłużników innej niż wskazywały zasady wypełniania sprawozdań określone w rozporządzeniu Ministra Finansów, Funduszy i Polityki Regionalnej z dnia 17 grudnia 2020 r. w sprawie sprawozdań jednostek sektora finansów publicznych w zakresie operacji finansowych (Dz.U.2023.652). </w:t>
            </w:r>
          </w:p>
          <w:p w14:paraId="3954E95C" w14:textId="77777777" w:rsidR="00DD2500" w:rsidRPr="00C636D6" w:rsidRDefault="00DD2500" w:rsidP="00DD2500">
            <w:pPr>
              <w:pStyle w:val="Default"/>
              <w:rPr>
                <w:color w:val="auto"/>
                <w:sz w:val="18"/>
                <w:szCs w:val="18"/>
              </w:rPr>
            </w:pPr>
          </w:p>
        </w:tc>
        <w:tc>
          <w:tcPr>
            <w:tcW w:w="3044" w:type="dxa"/>
            <w:shd w:val="clear" w:color="auto" w:fill="auto"/>
          </w:tcPr>
          <w:p w14:paraId="09893F33" w14:textId="77777777" w:rsidR="00700401" w:rsidRPr="002773D5" w:rsidRDefault="00700401" w:rsidP="002773D5">
            <w:pPr>
              <w:rPr>
                <w:rFonts w:eastAsia="Calibri"/>
                <w:bCs/>
                <w:sz w:val="18"/>
                <w:szCs w:val="18"/>
                <w:lang w:eastAsia="en-US"/>
              </w:rPr>
            </w:pPr>
            <w:r w:rsidRPr="002773D5">
              <w:rPr>
                <w:rFonts w:eastAsia="Calibri"/>
                <w:bCs/>
                <w:sz w:val="18"/>
                <w:szCs w:val="18"/>
                <w:lang w:eastAsia="en-US"/>
              </w:rPr>
              <w:lastRenderedPageBreak/>
              <w:t>Zalecenia pokontrolne:</w:t>
            </w:r>
          </w:p>
          <w:p w14:paraId="714A33A8" w14:textId="77777777" w:rsidR="00700401" w:rsidRPr="002773D5" w:rsidRDefault="00700401" w:rsidP="002773D5">
            <w:pPr>
              <w:rPr>
                <w:rFonts w:eastAsia="Calibri"/>
                <w:bCs/>
                <w:sz w:val="18"/>
                <w:szCs w:val="18"/>
                <w:lang w:eastAsia="en-US"/>
              </w:rPr>
            </w:pPr>
            <w:r w:rsidRPr="002773D5">
              <w:rPr>
                <w:rFonts w:eastAsia="Calibri"/>
                <w:bCs/>
                <w:sz w:val="18"/>
                <w:szCs w:val="18"/>
                <w:lang w:eastAsia="en-US"/>
              </w:rPr>
              <w:t xml:space="preserve">W celu wyeliminowania </w:t>
            </w:r>
          </w:p>
          <w:p w14:paraId="46ACB3B5" w14:textId="77777777" w:rsidR="00700401" w:rsidRPr="002773D5" w:rsidRDefault="00700401" w:rsidP="002773D5">
            <w:pPr>
              <w:rPr>
                <w:rFonts w:eastAsia="Calibri"/>
                <w:bCs/>
                <w:sz w:val="18"/>
                <w:szCs w:val="18"/>
                <w:lang w:eastAsia="en-US"/>
              </w:rPr>
            </w:pPr>
            <w:r w:rsidRPr="002773D5">
              <w:rPr>
                <w:rFonts w:eastAsia="Calibri"/>
                <w:bCs/>
                <w:sz w:val="18"/>
                <w:szCs w:val="18"/>
                <w:lang w:eastAsia="en-US"/>
              </w:rPr>
              <w:lastRenderedPageBreak/>
              <w:t xml:space="preserve">w przyszłości możliwości wystąpienia nieprawidłowości i uchybień stwierdzonych w toku kontroli, zaleca się: </w:t>
            </w:r>
          </w:p>
          <w:p w14:paraId="6A77145F" w14:textId="77777777" w:rsidR="00700401" w:rsidRPr="002773D5" w:rsidRDefault="00700401" w:rsidP="002773D5">
            <w:pPr>
              <w:rPr>
                <w:rFonts w:eastAsia="Calibri"/>
                <w:bCs/>
                <w:sz w:val="18"/>
                <w:szCs w:val="18"/>
                <w:lang w:eastAsia="en-US"/>
              </w:rPr>
            </w:pPr>
          </w:p>
          <w:p w14:paraId="755576BF" w14:textId="77777777" w:rsidR="001229F5" w:rsidRPr="002773D5" w:rsidRDefault="00700401" w:rsidP="00C051C0">
            <w:pPr>
              <w:numPr>
                <w:ilvl w:val="0"/>
                <w:numId w:val="35"/>
              </w:numPr>
              <w:ind w:left="0" w:firstLine="8"/>
              <w:rPr>
                <w:rFonts w:eastAsia="Calibri"/>
                <w:b/>
                <w:sz w:val="18"/>
                <w:szCs w:val="18"/>
                <w:u w:val="single"/>
                <w:lang w:eastAsia="en-US"/>
              </w:rPr>
            </w:pPr>
            <w:r w:rsidRPr="002773D5">
              <w:rPr>
                <w:rFonts w:eastAsia="Calibri"/>
                <w:b/>
                <w:sz w:val="18"/>
                <w:szCs w:val="18"/>
                <w:lang w:eastAsia="en-US"/>
              </w:rPr>
              <w:t xml:space="preserve">W zakresie dotyczącym </w:t>
            </w:r>
            <w:r w:rsidR="001229F5" w:rsidRPr="002773D5">
              <w:rPr>
                <w:rFonts w:eastAsia="Calibri"/>
                <w:b/>
                <w:sz w:val="18"/>
                <w:szCs w:val="18"/>
                <w:lang w:eastAsia="en-US"/>
              </w:rPr>
              <w:t xml:space="preserve">realizacji zadań określonych </w:t>
            </w:r>
            <w:r w:rsidR="00C636D6">
              <w:rPr>
                <w:rFonts w:eastAsia="Calibri"/>
                <w:b/>
                <w:sz w:val="18"/>
                <w:szCs w:val="18"/>
                <w:lang w:eastAsia="en-US"/>
              </w:rPr>
              <w:br/>
            </w:r>
            <w:r w:rsidR="001229F5" w:rsidRPr="002773D5">
              <w:rPr>
                <w:rFonts w:eastAsia="Calibri"/>
                <w:b/>
                <w:sz w:val="18"/>
                <w:szCs w:val="18"/>
                <w:lang w:eastAsia="en-US"/>
              </w:rPr>
              <w:t xml:space="preserve">w Regulaminie Organizacyjnym </w:t>
            </w:r>
            <w:r w:rsidR="00C636D6">
              <w:rPr>
                <w:rFonts w:eastAsia="Calibri"/>
                <w:b/>
                <w:sz w:val="18"/>
                <w:szCs w:val="18"/>
                <w:lang w:eastAsia="en-US"/>
              </w:rPr>
              <w:br/>
            </w:r>
            <w:r w:rsidR="001229F5" w:rsidRPr="002773D5">
              <w:rPr>
                <w:rFonts w:eastAsia="Calibri"/>
                <w:b/>
                <w:sz w:val="18"/>
                <w:szCs w:val="18"/>
                <w:lang w:eastAsia="en-US"/>
              </w:rPr>
              <w:t>i Statucie;</w:t>
            </w:r>
          </w:p>
          <w:p w14:paraId="6AB96F5A" w14:textId="77777777" w:rsidR="001229F5" w:rsidRDefault="001229F5" w:rsidP="002773D5">
            <w:pPr>
              <w:rPr>
                <w:sz w:val="18"/>
                <w:szCs w:val="18"/>
              </w:rPr>
            </w:pPr>
            <w:r w:rsidRPr="002773D5">
              <w:rPr>
                <w:sz w:val="18"/>
                <w:szCs w:val="18"/>
              </w:rPr>
              <w:t xml:space="preserve">Wnioski do KRS o zmianę danych </w:t>
            </w:r>
            <w:r w:rsidR="00C636D6">
              <w:rPr>
                <w:sz w:val="18"/>
                <w:szCs w:val="18"/>
              </w:rPr>
              <w:br/>
            </w:r>
            <w:r w:rsidRPr="002773D5">
              <w:rPr>
                <w:sz w:val="18"/>
                <w:szCs w:val="18"/>
              </w:rPr>
              <w:t xml:space="preserve">w zakresie statutu Świętokrzyskiego Centrum Onkologii w Kielcach składać z zachowaniem terminu określonego w art. 22 ustawy z dnia 20 sierpnia 1997 r. o Krajowym Rejestrze Sądowym (Dz.U.2024.979 ze zm.), celem zapewnienia aktualnych danych zamieszczonych </w:t>
            </w:r>
            <w:r w:rsidR="00C636D6">
              <w:rPr>
                <w:sz w:val="18"/>
                <w:szCs w:val="18"/>
              </w:rPr>
              <w:br/>
            </w:r>
            <w:r w:rsidRPr="002773D5">
              <w:rPr>
                <w:sz w:val="18"/>
                <w:szCs w:val="18"/>
              </w:rPr>
              <w:t xml:space="preserve">w KRS. </w:t>
            </w:r>
          </w:p>
          <w:p w14:paraId="66F1B42C" w14:textId="77777777" w:rsidR="00C636D6" w:rsidRDefault="00C636D6" w:rsidP="002773D5">
            <w:pPr>
              <w:rPr>
                <w:sz w:val="18"/>
                <w:szCs w:val="18"/>
              </w:rPr>
            </w:pPr>
          </w:p>
          <w:p w14:paraId="6199EC13" w14:textId="77777777" w:rsidR="001229F5" w:rsidRPr="00C636D6" w:rsidRDefault="001229F5" w:rsidP="00C051C0">
            <w:pPr>
              <w:numPr>
                <w:ilvl w:val="0"/>
                <w:numId w:val="36"/>
              </w:numPr>
              <w:ind w:left="8" w:firstLine="0"/>
              <w:rPr>
                <w:sz w:val="18"/>
                <w:szCs w:val="18"/>
              </w:rPr>
            </w:pPr>
            <w:r w:rsidRPr="00C636D6">
              <w:rPr>
                <w:rFonts w:eastAsia="Calibri"/>
                <w:b/>
                <w:sz w:val="18"/>
                <w:szCs w:val="18"/>
                <w:lang w:eastAsia="en-US"/>
              </w:rPr>
              <w:t xml:space="preserve">W zakresie dotyczącym sprawdzenia sposobu wykonania zaleceń pokontrolnych zawartych </w:t>
            </w:r>
            <w:r w:rsidR="00C636D6">
              <w:rPr>
                <w:rFonts w:eastAsia="Calibri"/>
                <w:b/>
                <w:sz w:val="18"/>
                <w:szCs w:val="18"/>
                <w:lang w:eastAsia="en-US"/>
              </w:rPr>
              <w:br/>
            </w:r>
            <w:r w:rsidRPr="00C636D6">
              <w:rPr>
                <w:rFonts w:eastAsia="Calibri"/>
                <w:b/>
                <w:sz w:val="18"/>
                <w:szCs w:val="18"/>
                <w:lang w:eastAsia="en-US"/>
              </w:rPr>
              <w:t xml:space="preserve">w Wystąpieniu pokontrolnym </w:t>
            </w:r>
            <w:r w:rsidR="00481164">
              <w:rPr>
                <w:rFonts w:eastAsia="Calibri"/>
                <w:b/>
                <w:sz w:val="18"/>
                <w:szCs w:val="18"/>
                <w:lang w:eastAsia="en-US"/>
              </w:rPr>
              <w:br/>
            </w:r>
            <w:r w:rsidRPr="00C636D6">
              <w:rPr>
                <w:rFonts w:eastAsia="Calibri"/>
                <w:b/>
                <w:sz w:val="18"/>
                <w:szCs w:val="18"/>
                <w:lang w:eastAsia="en-US"/>
              </w:rPr>
              <w:t xml:space="preserve">z dnia 14.06.2022 r. znak: </w:t>
            </w:r>
            <w:r w:rsidR="00C636D6">
              <w:rPr>
                <w:rFonts w:eastAsia="Calibri"/>
                <w:b/>
                <w:sz w:val="18"/>
                <w:szCs w:val="18"/>
                <w:lang w:eastAsia="en-US"/>
              </w:rPr>
              <w:br/>
            </w:r>
            <w:r w:rsidRPr="00C636D6">
              <w:rPr>
                <w:rFonts w:eastAsia="Calibri"/>
                <w:b/>
                <w:sz w:val="18"/>
                <w:szCs w:val="18"/>
                <w:lang w:eastAsia="en-US"/>
              </w:rPr>
              <w:t>KA-I.1711.1.2022</w:t>
            </w:r>
          </w:p>
          <w:p w14:paraId="69028AEA" w14:textId="77777777" w:rsidR="001229F5" w:rsidRPr="002773D5" w:rsidRDefault="001229F5" w:rsidP="002773D5">
            <w:pPr>
              <w:ind w:left="360"/>
              <w:rPr>
                <w:sz w:val="18"/>
                <w:szCs w:val="18"/>
              </w:rPr>
            </w:pPr>
          </w:p>
          <w:p w14:paraId="21981012" w14:textId="77777777" w:rsidR="002773D5" w:rsidRPr="002773D5" w:rsidRDefault="002773D5" w:rsidP="002773D5">
            <w:pPr>
              <w:contextualSpacing/>
              <w:rPr>
                <w:rFonts w:eastAsia="Calibri"/>
                <w:sz w:val="18"/>
                <w:szCs w:val="18"/>
                <w:lang w:eastAsia="en-US"/>
              </w:rPr>
            </w:pPr>
            <w:r w:rsidRPr="002773D5">
              <w:rPr>
                <w:b/>
                <w:bCs/>
                <w:sz w:val="18"/>
                <w:szCs w:val="18"/>
              </w:rPr>
              <w:t>2.1</w:t>
            </w:r>
            <w:r w:rsidRPr="002773D5">
              <w:rPr>
                <w:sz w:val="18"/>
                <w:szCs w:val="18"/>
              </w:rPr>
              <w:t xml:space="preserve"> Równowartość odpisów </w:t>
            </w:r>
            <w:r w:rsidR="00C636D6">
              <w:rPr>
                <w:sz w:val="18"/>
                <w:szCs w:val="18"/>
              </w:rPr>
              <w:br/>
            </w:r>
            <w:r w:rsidRPr="002773D5">
              <w:rPr>
                <w:sz w:val="18"/>
                <w:szCs w:val="18"/>
              </w:rPr>
              <w:t xml:space="preserve">i zwiększeń naliczonych na dany rok kalendarzowy przekazywać na rachunek bankowy </w:t>
            </w:r>
            <w:r w:rsidRPr="002773D5">
              <w:rPr>
                <w:rFonts w:eastAsia="Calibri"/>
                <w:sz w:val="18"/>
                <w:szCs w:val="18"/>
                <w:lang w:eastAsia="en-US"/>
              </w:rPr>
              <w:t xml:space="preserve">zakładowego funduszu świadczeń socjalnych </w:t>
            </w:r>
            <w:r w:rsidR="00C636D6">
              <w:rPr>
                <w:rFonts w:eastAsia="Calibri"/>
                <w:sz w:val="18"/>
                <w:szCs w:val="18"/>
                <w:lang w:eastAsia="en-US"/>
              </w:rPr>
              <w:br/>
            </w:r>
            <w:r w:rsidRPr="002773D5">
              <w:rPr>
                <w:rFonts w:eastAsia="Calibri"/>
                <w:sz w:val="18"/>
                <w:szCs w:val="18"/>
                <w:lang w:eastAsia="en-US"/>
              </w:rPr>
              <w:t xml:space="preserve">w terminie do dnia 30 września tego roku, z tym że w terminie do dnia 31 maja tego roku przekazywać kwotę stanowiącą co najmniej 75% równowartości odpisów, stosownie do przepisów art. 6 ust. 2 ustawy z dnia 4 marca 1994 roku o zakładowym </w:t>
            </w:r>
            <w:r w:rsidRPr="002773D5">
              <w:rPr>
                <w:rFonts w:eastAsia="Calibri"/>
                <w:sz w:val="18"/>
                <w:szCs w:val="18"/>
                <w:lang w:eastAsia="en-US"/>
              </w:rPr>
              <w:lastRenderedPageBreak/>
              <w:t>funduszu świadczeń socjalnych (Dz.U. 2024.288).</w:t>
            </w:r>
          </w:p>
          <w:p w14:paraId="61AD4CF1" w14:textId="77777777" w:rsidR="002773D5" w:rsidRPr="002773D5" w:rsidRDefault="002773D5" w:rsidP="002773D5">
            <w:pPr>
              <w:rPr>
                <w:rFonts w:eastAsia="Calibri"/>
                <w:b/>
                <w:bCs/>
                <w:sz w:val="18"/>
                <w:szCs w:val="18"/>
                <w:lang w:eastAsia="en-US"/>
              </w:rPr>
            </w:pPr>
          </w:p>
          <w:p w14:paraId="506DA18D" w14:textId="77777777" w:rsidR="002773D5" w:rsidRPr="002773D5" w:rsidRDefault="002773D5" w:rsidP="002773D5">
            <w:pPr>
              <w:rPr>
                <w:sz w:val="18"/>
                <w:szCs w:val="18"/>
              </w:rPr>
            </w:pPr>
            <w:r w:rsidRPr="002773D5">
              <w:rPr>
                <w:rFonts w:eastAsia="Calibri"/>
                <w:b/>
                <w:bCs/>
                <w:sz w:val="18"/>
                <w:szCs w:val="18"/>
                <w:lang w:eastAsia="en-US"/>
              </w:rPr>
              <w:t>2.2</w:t>
            </w:r>
            <w:r w:rsidRPr="002773D5">
              <w:rPr>
                <w:rFonts w:eastAsia="Calibri"/>
                <w:sz w:val="18"/>
                <w:szCs w:val="18"/>
                <w:lang w:eastAsia="en-US"/>
              </w:rPr>
              <w:t xml:space="preserve"> Zobowiązania regulować terminowo, stosownie do art. 44 ust. 3 pkt 3 ustawy z dnia 27 sierpnia 2009 r. o finansach publicznych (Dz.U. 2024.1530 ze zm.). </w:t>
            </w:r>
          </w:p>
          <w:p w14:paraId="18DB7C8F" w14:textId="77777777" w:rsidR="002773D5" w:rsidRPr="002773D5" w:rsidRDefault="002773D5" w:rsidP="002773D5">
            <w:pPr>
              <w:rPr>
                <w:b/>
                <w:bCs/>
                <w:sz w:val="18"/>
                <w:szCs w:val="18"/>
              </w:rPr>
            </w:pPr>
          </w:p>
          <w:p w14:paraId="374647BA" w14:textId="77777777" w:rsidR="002773D5" w:rsidRPr="002773D5" w:rsidRDefault="002773D5" w:rsidP="002773D5">
            <w:pPr>
              <w:rPr>
                <w:sz w:val="18"/>
                <w:szCs w:val="18"/>
              </w:rPr>
            </w:pPr>
            <w:r w:rsidRPr="002773D5">
              <w:rPr>
                <w:b/>
                <w:bCs/>
                <w:sz w:val="18"/>
                <w:szCs w:val="18"/>
              </w:rPr>
              <w:t>2.3</w:t>
            </w:r>
            <w:r w:rsidRPr="002773D5">
              <w:rPr>
                <w:sz w:val="18"/>
                <w:szCs w:val="18"/>
              </w:rPr>
              <w:t xml:space="preserve"> Ustalać politykę (zasady) rachunkowości zgodnie z wymogami określonymi w art. 10 ustawy z dnia 29 września 1994 r. o rachunkowości (Dz.U.2023.120 ze zm.).</w:t>
            </w:r>
            <w:r w:rsidRPr="002773D5">
              <w:rPr>
                <w:b/>
                <w:bCs/>
                <w:sz w:val="18"/>
                <w:szCs w:val="18"/>
              </w:rPr>
              <w:t xml:space="preserve"> </w:t>
            </w:r>
            <w:r w:rsidRPr="002773D5">
              <w:rPr>
                <w:sz w:val="18"/>
                <w:szCs w:val="18"/>
              </w:rPr>
              <w:t xml:space="preserve">W związku </w:t>
            </w:r>
            <w:r w:rsidRPr="002773D5">
              <w:rPr>
                <w:sz w:val="18"/>
                <w:szCs w:val="18"/>
              </w:rPr>
              <w:br/>
              <w:t xml:space="preserve">z tym, przy założeniu możliwości wystąpienia zdarzeń gospodarczych </w:t>
            </w:r>
            <w:r w:rsidR="00C636D6">
              <w:rPr>
                <w:sz w:val="18"/>
                <w:szCs w:val="18"/>
              </w:rPr>
              <w:br/>
            </w:r>
            <w:r w:rsidRPr="002773D5">
              <w:rPr>
                <w:sz w:val="18"/>
                <w:szCs w:val="18"/>
              </w:rPr>
              <w:t xml:space="preserve">w działalności Świętokrzyskiego Centrum Onkologii w Kielcach podlegających ewidencjonowaniu na danym koncie księgowym, w polityce rachunkowości ŚCO uwzględnić konto w wykazie kont księgi głównej oraz określić zasady klasyfikowania na nim zdarzeń gospodarczych przed wystąpieniem konieczności zaksięgowania zdarzenia na tym koncie. Nie dopuszczać do sytuacji występowania w ewidencji księgowej podmiotu kont, które nie są wykazane </w:t>
            </w:r>
            <w:r w:rsidRPr="002773D5">
              <w:rPr>
                <w:sz w:val="18"/>
                <w:szCs w:val="18"/>
              </w:rPr>
              <w:br/>
              <w:t>i opisane w Zakładowym Planie Kont polityki rachunkowości ŚCO.</w:t>
            </w:r>
          </w:p>
          <w:p w14:paraId="1E3A72E1" w14:textId="77777777" w:rsidR="002773D5" w:rsidRPr="002773D5" w:rsidRDefault="002773D5" w:rsidP="002773D5">
            <w:pPr>
              <w:rPr>
                <w:b/>
                <w:bCs/>
                <w:sz w:val="18"/>
                <w:szCs w:val="18"/>
              </w:rPr>
            </w:pPr>
          </w:p>
          <w:p w14:paraId="4355E014" w14:textId="77777777" w:rsidR="002773D5" w:rsidRPr="002773D5" w:rsidRDefault="002773D5" w:rsidP="002773D5">
            <w:pPr>
              <w:rPr>
                <w:sz w:val="18"/>
                <w:szCs w:val="18"/>
              </w:rPr>
            </w:pPr>
            <w:r w:rsidRPr="002773D5">
              <w:rPr>
                <w:b/>
                <w:bCs/>
                <w:sz w:val="18"/>
                <w:szCs w:val="18"/>
              </w:rPr>
              <w:t>2.4</w:t>
            </w:r>
            <w:r w:rsidRPr="002773D5">
              <w:rPr>
                <w:sz w:val="18"/>
                <w:szCs w:val="18"/>
              </w:rPr>
              <w:t xml:space="preserve"> Sporządzając sprawozdanie „Rb – N kwartalne sprawozdanie o stanie należności oraz wybranych aktywów finansowych” postępować zgodnie </w:t>
            </w:r>
            <w:r w:rsidR="00C636D6">
              <w:rPr>
                <w:sz w:val="18"/>
                <w:szCs w:val="18"/>
              </w:rPr>
              <w:br/>
            </w:r>
            <w:r w:rsidRPr="002773D5">
              <w:rPr>
                <w:sz w:val="18"/>
                <w:szCs w:val="18"/>
              </w:rPr>
              <w:t xml:space="preserve">z „Instrukcją sporządzania sprawozdań”, stanowiącą załącznik do rozporządzenia Ministra Finansów, </w:t>
            </w:r>
            <w:r w:rsidRPr="002773D5">
              <w:rPr>
                <w:sz w:val="18"/>
                <w:szCs w:val="18"/>
              </w:rPr>
              <w:lastRenderedPageBreak/>
              <w:t>Funduszy i Polityki Regionalnej z dnia 17 grudnia 2020 r. w sprawie sprawozdań jednostek sektora finansów publicznych w zakresie operacji finansowych</w:t>
            </w:r>
            <w:r w:rsidR="00C636D6">
              <w:rPr>
                <w:sz w:val="18"/>
                <w:szCs w:val="18"/>
              </w:rPr>
              <w:t xml:space="preserve"> </w:t>
            </w:r>
            <w:r w:rsidRPr="002773D5">
              <w:rPr>
                <w:sz w:val="18"/>
                <w:szCs w:val="18"/>
              </w:rPr>
              <w:t xml:space="preserve">(Dz.U.2023.652), w której określono m. in. zasady kwalifikowania dłużników do danej grupy dłużników widniejącej w sprawozdaniu. </w:t>
            </w:r>
          </w:p>
          <w:p w14:paraId="50823DE6" w14:textId="77777777" w:rsidR="002773D5" w:rsidRPr="002773D5" w:rsidRDefault="002773D5" w:rsidP="002773D5">
            <w:pPr>
              <w:rPr>
                <w:b/>
                <w:bCs/>
                <w:sz w:val="18"/>
                <w:szCs w:val="18"/>
              </w:rPr>
            </w:pPr>
            <w:r w:rsidRPr="002773D5">
              <w:rPr>
                <w:b/>
                <w:bCs/>
                <w:sz w:val="18"/>
                <w:szCs w:val="18"/>
              </w:rPr>
              <w:t xml:space="preserve">2.5 </w:t>
            </w:r>
            <w:r w:rsidRPr="002773D5">
              <w:rPr>
                <w:sz w:val="18"/>
                <w:szCs w:val="18"/>
              </w:rPr>
              <w:t>Wykonywać zalecenia pokontrolne zgodnie ze złożoną przez podmiot leczniczy deklaracją zawartą w odpowiedzi na przekazane kontrolowanemu wystąpienie pokontrolne.</w:t>
            </w:r>
          </w:p>
          <w:p w14:paraId="2F8D8A34" w14:textId="77777777" w:rsidR="001229F5" w:rsidRPr="002773D5" w:rsidRDefault="001229F5" w:rsidP="002773D5">
            <w:pPr>
              <w:rPr>
                <w:rFonts w:eastAsia="Calibri"/>
                <w:b/>
                <w:sz w:val="18"/>
                <w:szCs w:val="18"/>
                <w:u w:val="single"/>
                <w:lang w:eastAsia="en-US"/>
              </w:rPr>
            </w:pPr>
          </w:p>
        </w:tc>
        <w:tc>
          <w:tcPr>
            <w:tcW w:w="1263" w:type="dxa"/>
            <w:shd w:val="clear" w:color="auto" w:fill="auto"/>
          </w:tcPr>
          <w:p w14:paraId="63FBCB13" w14:textId="77777777" w:rsidR="0060316E" w:rsidRPr="004C446E" w:rsidRDefault="0060316E" w:rsidP="00A154F8">
            <w:pPr>
              <w:rPr>
                <w:rFonts w:eastAsia="Calibri"/>
                <w:color w:val="7030A0"/>
                <w:sz w:val="18"/>
                <w:szCs w:val="18"/>
                <w:lang w:eastAsia="en-US"/>
              </w:rPr>
            </w:pPr>
          </w:p>
        </w:tc>
      </w:tr>
      <w:tr w:rsidR="00F914D5" w:rsidRPr="00DE0DF7" w14:paraId="4CC56103" w14:textId="77777777">
        <w:trPr>
          <w:trHeight w:val="320"/>
          <w:tblCellSpacing w:w="11" w:type="dxa"/>
        </w:trPr>
        <w:tc>
          <w:tcPr>
            <w:tcW w:w="15124" w:type="dxa"/>
            <w:gridSpan w:val="7"/>
            <w:shd w:val="clear" w:color="auto" w:fill="D9D9D9"/>
          </w:tcPr>
          <w:p w14:paraId="20B4A25C" w14:textId="77777777" w:rsidR="00F914D5" w:rsidRPr="006A64D6" w:rsidRDefault="004C1BE6" w:rsidP="006A64D6">
            <w:pPr>
              <w:jc w:val="center"/>
              <w:rPr>
                <w:rFonts w:eastAsia="Calibri"/>
                <w:lang w:eastAsia="en-US"/>
              </w:rPr>
            </w:pPr>
            <w:r>
              <w:rPr>
                <w:rFonts w:eastAsia="Calibri"/>
                <w:lang w:eastAsia="en-US"/>
              </w:rPr>
              <w:lastRenderedPageBreak/>
              <w:t xml:space="preserve">POZAPLANOWE </w:t>
            </w:r>
            <w:r w:rsidR="00F914D5" w:rsidRPr="006A64D6">
              <w:rPr>
                <w:rFonts w:eastAsia="Calibri"/>
                <w:lang w:eastAsia="en-US"/>
              </w:rPr>
              <w:t>KONTROLE DORAŹNE</w:t>
            </w:r>
          </w:p>
        </w:tc>
      </w:tr>
      <w:tr w:rsidR="00F914D5" w:rsidRPr="00DE0DF7" w14:paraId="67C7A172" w14:textId="77777777" w:rsidTr="0038531B">
        <w:trPr>
          <w:tblCellSpacing w:w="11" w:type="dxa"/>
        </w:trPr>
        <w:tc>
          <w:tcPr>
            <w:tcW w:w="564" w:type="dxa"/>
            <w:shd w:val="clear" w:color="auto" w:fill="auto"/>
          </w:tcPr>
          <w:p w14:paraId="4B2795C4" w14:textId="77777777" w:rsidR="00F914D5" w:rsidRPr="00DE0DF7" w:rsidRDefault="009E51A7" w:rsidP="00A154F8">
            <w:pPr>
              <w:jc w:val="center"/>
              <w:rPr>
                <w:rFonts w:eastAsia="Calibri"/>
                <w:sz w:val="18"/>
                <w:szCs w:val="18"/>
                <w:lang w:eastAsia="en-US"/>
              </w:rPr>
            </w:pPr>
            <w:r>
              <w:rPr>
                <w:rFonts w:eastAsia="Calibri"/>
                <w:sz w:val="18"/>
                <w:szCs w:val="18"/>
                <w:lang w:eastAsia="en-US"/>
              </w:rPr>
              <w:t>10</w:t>
            </w:r>
            <w:r w:rsidR="00F914D5">
              <w:rPr>
                <w:rFonts w:eastAsia="Calibri"/>
                <w:sz w:val="18"/>
                <w:szCs w:val="18"/>
                <w:lang w:eastAsia="en-US"/>
              </w:rPr>
              <w:t>.</w:t>
            </w:r>
          </w:p>
        </w:tc>
        <w:tc>
          <w:tcPr>
            <w:tcW w:w="1822" w:type="dxa"/>
            <w:shd w:val="clear" w:color="auto" w:fill="auto"/>
          </w:tcPr>
          <w:p w14:paraId="48A96CB3" w14:textId="77777777" w:rsidR="00F914D5" w:rsidRPr="00DE0DF7" w:rsidRDefault="004C446E" w:rsidP="00A154F8">
            <w:pPr>
              <w:jc w:val="center"/>
              <w:rPr>
                <w:sz w:val="18"/>
                <w:szCs w:val="18"/>
              </w:rPr>
            </w:pPr>
            <w:r>
              <w:rPr>
                <w:sz w:val="18"/>
                <w:szCs w:val="18"/>
              </w:rPr>
              <w:t xml:space="preserve">Teatr im. Stefana Żeromskiego </w:t>
            </w:r>
            <w:r>
              <w:rPr>
                <w:sz w:val="18"/>
                <w:szCs w:val="18"/>
              </w:rPr>
              <w:br/>
              <w:t>w Kielcach</w:t>
            </w:r>
          </w:p>
        </w:tc>
        <w:tc>
          <w:tcPr>
            <w:tcW w:w="2940" w:type="dxa"/>
            <w:shd w:val="clear" w:color="auto" w:fill="auto"/>
          </w:tcPr>
          <w:p w14:paraId="26BBE978" w14:textId="77777777" w:rsidR="00F914D5" w:rsidRPr="00F914D5" w:rsidRDefault="00F914D5" w:rsidP="00A154F8">
            <w:pPr>
              <w:rPr>
                <w:sz w:val="18"/>
                <w:szCs w:val="18"/>
              </w:rPr>
            </w:pPr>
            <w:r>
              <w:rPr>
                <w:b/>
                <w:bCs/>
                <w:sz w:val="18"/>
                <w:szCs w:val="18"/>
              </w:rPr>
              <w:t xml:space="preserve">Kontrola doraźna </w:t>
            </w:r>
            <w:r>
              <w:rPr>
                <w:sz w:val="18"/>
                <w:szCs w:val="18"/>
              </w:rPr>
              <w:t xml:space="preserve">w zakresie </w:t>
            </w:r>
            <w:r w:rsidR="004C446E">
              <w:rPr>
                <w:sz w:val="18"/>
                <w:szCs w:val="18"/>
              </w:rPr>
              <w:t xml:space="preserve">Realizacji i rozliczenia inwestycji pod nazwą „Przebudowa, rozbudowa i nadbudowa zabytkowego obiektu Teatru im. Stefana Żeromskiego </w:t>
            </w:r>
            <w:r w:rsidR="004C446E">
              <w:rPr>
                <w:sz w:val="18"/>
                <w:szCs w:val="18"/>
              </w:rPr>
              <w:br/>
              <w:t>w Kielcach”.</w:t>
            </w:r>
          </w:p>
        </w:tc>
        <w:tc>
          <w:tcPr>
            <w:tcW w:w="1403" w:type="dxa"/>
            <w:shd w:val="clear" w:color="auto" w:fill="auto"/>
          </w:tcPr>
          <w:p w14:paraId="11F85D4A" w14:textId="77777777" w:rsidR="00A16B61" w:rsidRPr="00A16B61" w:rsidRDefault="00382DE8" w:rsidP="00A16B61">
            <w:pPr>
              <w:spacing w:line="276" w:lineRule="auto"/>
              <w:rPr>
                <w:sz w:val="18"/>
                <w:szCs w:val="18"/>
              </w:rPr>
            </w:pPr>
            <w:r>
              <w:rPr>
                <w:sz w:val="18"/>
                <w:szCs w:val="18"/>
              </w:rPr>
              <w:t>O</w:t>
            </w:r>
            <w:r w:rsidR="00A16B61" w:rsidRPr="00A16B61">
              <w:rPr>
                <w:sz w:val="18"/>
                <w:szCs w:val="18"/>
              </w:rPr>
              <w:t>d</w:t>
            </w:r>
          </w:p>
          <w:p w14:paraId="001F984F" w14:textId="77777777" w:rsidR="00A16B61" w:rsidRDefault="004C446E" w:rsidP="00A16B61">
            <w:pPr>
              <w:spacing w:line="276" w:lineRule="auto"/>
              <w:rPr>
                <w:sz w:val="18"/>
                <w:szCs w:val="18"/>
              </w:rPr>
            </w:pPr>
            <w:r>
              <w:rPr>
                <w:sz w:val="18"/>
                <w:szCs w:val="18"/>
              </w:rPr>
              <w:t>29</w:t>
            </w:r>
            <w:r w:rsidR="00A16B61" w:rsidRPr="00A16B61">
              <w:rPr>
                <w:sz w:val="18"/>
                <w:szCs w:val="18"/>
              </w:rPr>
              <w:t>.0</w:t>
            </w:r>
            <w:r>
              <w:rPr>
                <w:sz w:val="18"/>
                <w:szCs w:val="18"/>
              </w:rPr>
              <w:t>7</w:t>
            </w:r>
            <w:r w:rsidR="00A16B61" w:rsidRPr="00A16B61">
              <w:rPr>
                <w:sz w:val="18"/>
                <w:szCs w:val="18"/>
              </w:rPr>
              <w:t>.202</w:t>
            </w:r>
            <w:r>
              <w:rPr>
                <w:sz w:val="18"/>
                <w:szCs w:val="18"/>
              </w:rPr>
              <w:t>4</w:t>
            </w:r>
            <w:r w:rsidR="00A16B61" w:rsidRPr="00A16B61">
              <w:rPr>
                <w:sz w:val="18"/>
                <w:szCs w:val="18"/>
              </w:rPr>
              <w:t xml:space="preserve"> r. </w:t>
            </w:r>
          </w:p>
          <w:p w14:paraId="5722B98F" w14:textId="77777777" w:rsidR="00A16B61" w:rsidRPr="00A16B61" w:rsidRDefault="00A16B61" w:rsidP="00A16B61">
            <w:pPr>
              <w:spacing w:line="276" w:lineRule="auto"/>
              <w:rPr>
                <w:sz w:val="18"/>
                <w:szCs w:val="18"/>
              </w:rPr>
            </w:pPr>
            <w:r w:rsidRPr="00A16B61">
              <w:rPr>
                <w:sz w:val="18"/>
                <w:szCs w:val="18"/>
              </w:rPr>
              <w:t>do</w:t>
            </w:r>
          </w:p>
          <w:p w14:paraId="6A3578E4" w14:textId="77777777" w:rsidR="00F914D5" w:rsidRPr="00DE0DF7" w:rsidRDefault="00915136" w:rsidP="00A16B61">
            <w:pPr>
              <w:spacing w:line="276" w:lineRule="auto"/>
              <w:rPr>
                <w:sz w:val="18"/>
                <w:szCs w:val="18"/>
              </w:rPr>
            </w:pPr>
            <w:r>
              <w:rPr>
                <w:sz w:val="18"/>
                <w:szCs w:val="18"/>
              </w:rPr>
              <w:t>30</w:t>
            </w:r>
            <w:r w:rsidR="00A16B61" w:rsidRPr="00A16B61">
              <w:rPr>
                <w:sz w:val="18"/>
                <w:szCs w:val="18"/>
              </w:rPr>
              <w:t>.0</w:t>
            </w:r>
            <w:r>
              <w:rPr>
                <w:sz w:val="18"/>
                <w:szCs w:val="18"/>
              </w:rPr>
              <w:t>9</w:t>
            </w:r>
            <w:r w:rsidR="00A16B61" w:rsidRPr="00A16B61">
              <w:rPr>
                <w:sz w:val="18"/>
                <w:szCs w:val="18"/>
              </w:rPr>
              <w:t>.202</w:t>
            </w:r>
            <w:r w:rsidR="004C446E">
              <w:rPr>
                <w:sz w:val="18"/>
                <w:szCs w:val="18"/>
              </w:rPr>
              <w:t>4</w:t>
            </w:r>
            <w:r w:rsidR="00A16B61" w:rsidRPr="00A16B61">
              <w:rPr>
                <w:sz w:val="18"/>
                <w:szCs w:val="18"/>
              </w:rPr>
              <w:t xml:space="preserve"> r.</w:t>
            </w:r>
          </w:p>
        </w:tc>
        <w:tc>
          <w:tcPr>
            <w:tcW w:w="3956" w:type="dxa"/>
            <w:shd w:val="clear" w:color="auto" w:fill="auto"/>
          </w:tcPr>
          <w:p w14:paraId="206BB82B" w14:textId="77777777" w:rsidR="00F914D5" w:rsidRPr="00F914D5" w:rsidRDefault="00F914D5" w:rsidP="00F914D5">
            <w:pPr>
              <w:pStyle w:val="Default"/>
              <w:rPr>
                <w:color w:val="auto"/>
                <w:sz w:val="18"/>
                <w:szCs w:val="18"/>
              </w:rPr>
            </w:pPr>
            <w:r w:rsidRPr="00F914D5">
              <w:rPr>
                <w:color w:val="auto"/>
                <w:sz w:val="18"/>
                <w:szCs w:val="18"/>
              </w:rPr>
              <w:t>W związku z kontrolą</w:t>
            </w:r>
            <w:r w:rsidR="006A64D6">
              <w:rPr>
                <w:color w:val="auto"/>
                <w:sz w:val="18"/>
                <w:szCs w:val="18"/>
              </w:rPr>
              <w:t xml:space="preserve"> doraźną</w:t>
            </w:r>
            <w:r w:rsidRPr="00F914D5">
              <w:rPr>
                <w:color w:val="auto"/>
                <w:sz w:val="18"/>
                <w:szCs w:val="18"/>
              </w:rPr>
              <w:t>, której wyniki zostały przedstawione w protokole kontroli p</w:t>
            </w:r>
            <w:r w:rsidR="00915136">
              <w:rPr>
                <w:color w:val="auto"/>
                <w:sz w:val="18"/>
                <w:szCs w:val="18"/>
              </w:rPr>
              <w:t xml:space="preserve">rzekazanym Dyrektorowi kontrolowanej jednostki w dniu 4 listopada 2024 r., </w:t>
            </w:r>
            <w:r>
              <w:rPr>
                <w:color w:val="auto"/>
                <w:sz w:val="18"/>
                <w:szCs w:val="18"/>
              </w:rPr>
              <w:t>stwierdzono</w:t>
            </w:r>
            <w:r w:rsidR="002B240D">
              <w:rPr>
                <w:color w:val="auto"/>
                <w:sz w:val="18"/>
                <w:szCs w:val="18"/>
              </w:rPr>
              <w:t xml:space="preserve"> nieprawidłowości i uchybienia.</w:t>
            </w:r>
          </w:p>
          <w:p w14:paraId="5F850E54" w14:textId="77777777" w:rsidR="00F914D5" w:rsidRPr="00F914D5" w:rsidRDefault="00F914D5" w:rsidP="00F914D5">
            <w:pPr>
              <w:pStyle w:val="Default"/>
              <w:rPr>
                <w:color w:val="auto"/>
                <w:sz w:val="18"/>
                <w:szCs w:val="18"/>
              </w:rPr>
            </w:pPr>
          </w:p>
          <w:p w14:paraId="0E839C03" w14:textId="77777777" w:rsidR="00F914D5" w:rsidRPr="00F914D5" w:rsidRDefault="00F914D5" w:rsidP="00915136">
            <w:pPr>
              <w:pStyle w:val="Default"/>
              <w:rPr>
                <w:color w:val="7030A0"/>
                <w:sz w:val="18"/>
                <w:szCs w:val="18"/>
              </w:rPr>
            </w:pPr>
          </w:p>
        </w:tc>
        <w:tc>
          <w:tcPr>
            <w:tcW w:w="3044" w:type="dxa"/>
            <w:shd w:val="clear" w:color="auto" w:fill="auto"/>
          </w:tcPr>
          <w:p w14:paraId="6A04DD5A" w14:textId="77777777" w:rsidR="008E7ADD" w:rsidRPr="00BC73A9" w:rsidRDefault="008E7ADD" w:rsidP="00BC73A9">
            <w:pPr>
              <w:rPr>
                <w:rFonts w:eastAsia="Calibri"/>
                <w:b/>
                <w:sz w:val="18"/>
                <w:szCs w:val="18"/>
                <w:u w:val="single"/>
                <w:lang w:eastAsia="en-US"/>
              </w:rPr>
            </w:pPr>
            <w:r w:rsidRPr="00BC73A9">
              <w:rPr>
                <w:rFonts w:eastAsia="Calibri"/>
                <w:b/>
                <w:sz w:val="18"/>
                <w:szCs w:val="18"/>
                <w:u w:val="single"/>
                <w:lang w:eastAsia="en-US"/>
              </w:rPr>
              <w:t>Wnios</w:t>
            </w:r>
            <w:r w:rsidR="00915136" w:rsidRPr="00BC73A9">
              <w:rPr>
                <w:rFonts w:eastAsia="Calibri"/>
                <w:b/>
                <w:sz w:val="18"/>
                <w:szCs w:val="18"/>
                <w:u w:val="single"/>
                <w:lang w:eastAsia="en-US"/>
              </w:rPr>
              <w:t>ki</w:t>
            </w:r>
            <w:r w:rsidRPr="00BC73A9">
              <w:rPr>
                <w:rFonts w:eastAsia="Calibri"/>
                <w:b/>
                <w:sz w:val="18"/>
                <w:szCs w:val="18"/>
                <w:u w:val="single"/>
                <w:lang w:eastAsia="en-US"/>
              </w:rPr>
              <w:t xml:space="preserve"> pokontroln</w:t>
            </w:r>
            <w:r w:rsidR="00915136" w:rsidRPr="00BC73A9">
              <w:rPr>
                <w:rFonts w:eastAsia="Calibri"/>
                <w:b/>
                <w:sz w:val="18"/>
                <w:szCs w:val="18"/>
                <w:u w:val="single"/>
                <w:lang w:eastAsia="en-US"/>
              </w:rPr>
              <w:t>e:</w:t>
            </w:r>
          </w:p>
          <w:p w14:paraId="57ACC3B9" w14:textId="77777777" w:rsidR="00BC73A9" w:rsidRPr="00BC73A9" w:rsidRDefault="00BC73A9" w:rsidP="00C051C0">
            <w:pPr>
              <w:pStyle w:val="Akapitzlist"/>
              <w:numPr>
                <w:ilvl w:val="0"/>
                <w:numId w:val="33"/>
              </w:numPr>
              <w:ind w:left="426" w:hanging="426"/>
              <w:rPr>
                <w:rFonts w:eastAsia="Calibri"/>
                <w:sz w:val="18"/>
                <w:szCs w:val="18"/>
              </w:rPr>
            </w:pPr>
            <w:r w:rsidRPr="00BC73A9">
              <w:rPr>
                <w:rFonts w:eastAsia="Calibri"/>
                <w:sz w:val="18"/>
                <w:szCs w:val="18"/>
              </w:rPr>
              <w:t xml:space="preserve">Dokonać analizy umów zawartych przez generalnego wykonawcę z podwykonawcami w zakresie: nieprzedłożenia do akceptacji Teatru projektów umów o podwykonawstwo oraz terminu przekazania kopii tych umów Teatrowi. W przypadku stwierdzenia naruszeń, naliczyć kary umowne i wystąpić do </w:t>
            </w:r>
            <w:r w:rsidRPr="00BC73A9">
              <w:rPr>
                <w:rFonts w:eastAsia="Calibri"/>
                <w:kern w:val="2"/>
                <w:sz w:val="18"/>
                <w:szCs w:val="18"/>
              </w:rPr>
              <w:t>generalnego wykonawcy</w:t>
            </w:r>
            <w:r w:rsidRPr="00BC73A9">
              <w:rPr>
                <w:rFonts w:eastAsia="Calibri"/>
                <w:sz w:val="18"/>
                <w:szCs w:val="18"/>
              </w:rPr>
              <w:t xml:space="preserve"> o ich zapłatę. </w:t>
            </w:r>
          </w:p>
          <w:p w14:paraId="19DD7DFB" w14:textId="77777777" w:rsidR="00BC73A9" w:rsidRPr="00BC73A9" w:rsidRDefault="00BC73A9" w:rsidP="00C051C0">
            <w:pPr>
              <w:pStyle w:val="Akapitzlist"/>
              <w:numPr>
                <w:ilvl w:val="0"/>
                <w:numId w:val="33"/>
              </w:numPr>
              <w:ind w:left="426" w:hanging="426"/>
              <w:rPr>
                <w:rFonts w:eastAsia="Calibri"/>
                <w:kern w:val="2"/>
                <w:sz w:val="18"/>
                <w:szCs w:val="18"/>
              </w:rPr>
            </w:pPr>
            <w:r w:rsidRPr="00BC73A9">
              <w:rPr>
                <w:rFonts w:eastAsia="Calibri"/>
                <w:kern w:val="2"/>
                <w:sz w:val="18"/>
                <w:szCs w:val="18"/>
              </w:rPr>
              <w:t>Zapewnić podpisywanie/</w:t>
            </w:r>
            <w:r>
              <w:rPr>
                <w:rFonts w:eastAsia="Calibri"/>
                <w:kern w:val="2"/>
                <w:sz w:val="18"/>
                <w:szCs w:val="18"/>
              </w:rPr>
              <w:t xml:space="preserve"> </w:t>
            </w:r>
            <w:r w:rsidRPr="00BC73A9">
              <w:rPr>
                <w:rFonts w:eastAsia="Calibri"/>
                <w:kern w:val="2"/>
                <w:sz w:val="18"/>
                <w:szCs w:val="18"/>
              </w:rPr>
              <w:t>akceptowanie dokumentów jednostki zgodnie z przepisami prawa i/lub zapisami zawieranych umów.</w:t>
            </w:r>
          </w:p>
          <w:p w14:paraId="6136BDA1" w14:textId="77777777" w:rsidR="00BC73A9" w:rsidRPr="00BC73A9" w:rsidRDefault="00BC73A9" w:rsidP="00C051C0">
            <w:pPr>
              <w:pStyle w:val="Akapitzlist"/>
              <w:numPr>
                <w:ilvl w:val="0"/>
                <w:numId w:val="33"/>
              </w:numPr>
              <w:ind w:left="426" w:hanging="426"/>
              <w:rPr>
                <w:rFonts w:eastAsia="Calibri"/>
                <w:kern w:val="2"/>
                <w:sz w:val="18"/>
                <w:szCs w:val="18"/>
              </w:rPr>
            </w:pPr>
            <w:r w:rsidRPr="00BC73A9">
              <w:rPr>
                <w:rFonts w:eastAsia="Calibri"/>
                <w:kern w:val="2"/>
                <w:sz w:val="18"/>
                <w:szCs w:val="18"/>
              </w:rPr>
              <w:t xml:space="preserve">Przedkładać głównemu księgowemu jednostki do kontrasygnaty wszystkie umowy </w:t>
            </w:r>
            <w:r w:rsidRPr="00BC73A9">
              <w:rPr>
                <w:rFonts w:eastAsia="Calibri"/>
                <w:kern w:val="2"/>
                <w:sz w:val="18"/>
                <w:szCs w:val="18"/>
              </w:rPr>
              <w:lastRenderedPageBreak/>
              <w:t>w zakresie zaciągania zobowiązań finansowych.</w:t>
            </w:r>
          </w:p>
          <w:p w14:paraId="0C15B337" w14:textId="77777777" w:rsidR="00BC73A9" w:rsidRPr="00BC73A9" w:rsidRDefault="00BC73A9" w:rsidP="00C051C0">
            <w:pPr>
              <w:pStyle w:val="Akapitzlist"/>
              <w:numPr>
                <w:ilvl w:val="0"/>
                <w:numId w:val="33"/>
              </w:numPr>
              <w:ind w:left="426" w:hanging="426"/>
              <w:rPr>
                <w:sz w:val="18"/>
                <w:szCs w:val="18"/>
              </w:rPr>
            </w:pPr>
            <w:r w:rsidRPr="00BC73A9">
              <w:rPr>
                <w:sz w:val="18"/>
                <w:szCs w:val="18"/>
              </w:rPr>
              <w:t xml:space="preserve">Udzielać zamówień publicznych, bez względu na ich wartość, zgodnie zasadami przygotowywania </w:t>
            </w:r>
            <w:r>
              <w:rPr>
                <w:sz w:val="18"/>
                <w:szCs w:val="18"/>
              </w:rPr>
              <w:br/>
            </w:r>
            <w:r w:rsidRPr="00BC73A9">
              <w:rPr>
                <w:sz w:val="18"/>
                <w:szCs w:val="18"/>
              </w:rPr>
              <w:t xml:space="preserve">i przeprowadzania postępowania o udzielenie zamówienia wynikającymi z art. 16 ustawy Pzp (Dz.U.2024.1320), czyli </w:t>
            </w:r>
            <w:r>
              <w:rPr>
                <w:sz w:val="18"/>
                <w:szCs w:val="18"/>
              </w:rPr>
              <w:br/>
            </w:r>
            <w:r w:rsidRPr="00BC73A9">
              <w:rPr>
                <w:sz w:val="18"/>
                <w:szCs w:val="18"/>
              </w:rPr>
              <w:t xml:space="preserve">w sposób zapewniający zachowanie uczciwej konkurencji oraz równego traktowania wykonawców, proporcjonalności oraz przejrzystości. </w:t>
            </w:r>
          </w:p>
          <w:p w14:paraId="378903C5" w14:textId="77777777" w:rsidR="00BC73A9" w:rsidRPr="00BC73A9" w:rsidRDefault="00BC73A9" w:rsidP="00C051C0">
            <w:pPr>
              <w:pStyle w:val="Akapitzlist"/>
              <w:numPr>
                <w:ilvl w:val="0"/>
                <w:numId w:val="33"/>
              </w:numPr>
              <w:ind w:left="426" w:hanging="426"/>
              <w:rPr>
                <w:rFonts w:eastAsia="Calibri"/>
                <w:kern w:val="2"/>
                <w:sz w:val="18"/>
                <w:szCs w:val="18"/>
              </w:rPr>
            </w:pPr>
            <w:r w:rsidRPr="00BC73A9">
              <w:rPr>
                <w:rFonts w:eastAsia="Calibri"/>
                <w:kern w:val="2"/>
                <w:sz w:val="18"/>
                <w:szCs w:val="18"/>
              </w:rPr>
              <w:t>Przestrzegać postanowień umownych w zakresie zadań zleconych kontrahentom, a w szczególności:</w:t>
            </w:r>
          </w:p>
          <w:p w14:paraId="1E627EA6" w14:textId="77777777" w:rsidR="00BC73A9" w:rsidRPr="00BC73A9" w:rsidRDefault="00BC73A9" w:rsidP="00C051C0">
            <w:pPr>
              <w:pStyle w:val="Akapitzlist"/>
              <w:numPr>
                <w:ilvl w:val="0"/>
                <w:numId w:val="34"/>
              </w:numPr>
              <w:ind w:left="709" w:hanging="283"/>
              <w:rPr>
                <w:rFonts w:eastAsia="Calibri"/>
                <w:kern w:val="2"/>
                <w:sz w:val="18"/>
                <w:szCs w:val="18"/>
              </w:rPr>
            </w:pPr>
            <w:r w:rsidRPr="00BC73A9">
              <w:rPr>
                <w:rFonts w:eastAsia="Calibri"/>
                <w:kern w:val="2"/>
                <w:sz w:val="18"/>
                <w:szCs w:val="18"/>
              </w:rPr>
              <w:t xml:space="preserve">dotyczących regulowania zobowiązań, </w:t>
            </w:r>
          </w:p>
          <w:p w14:paraId="43A1773A" w14:textId="77777777" w:rsidR="00BC73A9" w:rsidRPr="00BC73A9" w:rsidRDefault="00BC73A9" w:rsidP="00C051C0">
            <w:pPr>
              <w:pStyle w:val="Akapitzlist"/>
              <w:numPr>
                <w:ilvl w:val="0"/>
                <w:numId w:val="34"/>
              </w:numPr>
              <w:ind w:left="709" w:hanging="283"/>
              <w:rPr>
                <w:rFonts w:eastAsia="Calibri"/>
                <w:kern w:val="2"/>
                <w:sz w:val="18"/>
                <w:szCs w:val="18"/>
              </w:rPr>
            </w:pPr>
            <w:r w:rsidRPr="00BC73A9">
              <w:rPr>
                <w:rFonts w:eastAsia="Calibri"/>
                <w:kern w:val="2"/>
                <w:sz w:val="18"/>
                <w:szCs w:val="18"/>
              </w:rPr>
              <w:t>zawierania aneksów do umów niezwłocznie po wystąpieniu okoliczności uzasadniających lub wprost obligujących do wprowadzenia zmian,</w:t>
            </w:r>
          </w:p>
          <w:p w14:paraId="2467CC81" w14:textId="77777777" w:rsidR="00BC73A9" w:rsidRPr="00BC73A9" w:rsidRDefault="00BC73A9" w:rsidP="00C051C0">
            <w:pPr>
              <w:pStyle w:val="Akapitzlist"/>
              <w:numPr>
                <w:ilvl w:val="0"/>
                <w:numId w:val="34"/>
              </w:numPr>
              <w:ind w:left="709" w:hanging="283"/>
              <w:rPr>
                <w:rFonts w:eastAsia="Calibri"/>
                <w:kern w:val="2"/>
                <w:sz w:val="18"/>
                <w:szCs w:val="18"/>
              </w:rPr>
            </w:pPr>
            <w:r w:rsidRPr="00BC73A9">
              <w:rPr>
                <w:rFonts w:eastAsia="Calibri"/>
                <w:kern w:val="2"/>
                <w:sz w:val="18"/>
                <w:szCs w:val="18"/>
              </w:rPr>
              <w:t xml:space="preserve">egzekwować od zleceniobiorców wszelkich przewidzianych w umowach czynności, a zwłaszcza tych, które są podstawą wypłaty wynagrodzenia,  </w:t>
            </w:r>
          </w:p>
          <w:p w14:paraId="3D1D41F0" w14:textId="77777777" w:rsidR="00BC73A9" w:rsidRPr="00BC73A9" w:rsidRDefault="00BC73A9" w:rsidP="00C051C0">
            <w:pPr>
              <w:pStyle w:val="Akapitzlist"/>
              <w:numPr>
                <w:ilvl w:val="0"/>
                <w:numId w:val="34"/>
              </w:numPr>
              <w:ind w:left="709" w:hanging="283"/>
              <w:rPr>
                <w:rFonts w:eastAsia="Calibri"/>
                <w:kern w:val="2"/>
                <w:sz w:val="18"/>
                <w:szCs w:val="18"/>
              </w:rPr>
            </w:pPr>
            <w:r w:rsidRPr="00BC73A9">
              <w:rPr>
                <w:rFonts w:eastAsia="Calibri"/>
                <w:kern w:val="2"/>
                <w:sz w:val="18"/>
                <w:szCs w:val="18"/>
              </w:rPr>
              <w:t xml:space="preserve">zaniechać dodatkowych płatności za zlecone czynności, za które wynagrodzenie zostało już ustalone. </w:t>
            </w:r>
          </w:p>
          <w:p w14:paraId="26775C32" w14:textId="77777777" w:rsidR="00BC73A9" w:rsidRPr="00BC73A9" w:rsidRDefault="00BC73A9" w:rsidP="00C051C0">
            <w:pPr>
              <w:pStyle w:val="Akapitzlist"/>
              <w:numPr>
                <w:ilvl w:val="0"/>
                <w:numId w:val="33"/>
              </w:numPr>
              <w:ind w:left="426" w:hanging="426"/>
              <w:rPr>
                <w:sz w:val="18"/>
                <w:szCs w:val="18"/>
              </w:rPr>
            </w:pPr>
            <w:r w:rsidRPr="00BC73A9">
              <w:rPr>
                <w:sz w:val="18"/>
                <w:szCs w:val="18"/>
              </w:rPr>
              <w:lastRenderedPageBreak/>
              <w:t xml:space="preserve">Dokumentację budowlaną prowadzić zgodnie </w:t>
            </w:r>
            <w:r>
              <w:rPr>
                <w:sz w:val="18"/>
                <w:szCs w:val="18"/>
              </w:rPr>
              <w:br/>
            </w:r>
            <w:r w:rsidRPr="00BC73A9">
              <w:rPr>
                <w:sz w:val="18"/>
                <w:szCs w:val="18"/>
              </w:rPr>
              <w:t>z obowiązującymi w tym zakresie przepisami prawa.</w:t>
            </w:r>
          </w:p>
          <w:p w14:paraId="4C18B2FE" w14:textId="77777777" w:rsidR="00BC73A9" w:rsidRPr="00BC73A9" w:rsidRDefault="00BC73A9" w:rsidP="00C051C0">
            <w:pPr>
              <w:pStyle w:val="Akapitzlist"/>
              <w:numPr>
                <w:ilvl w:val="0"/>
                <w:numId w:val="33"/>
              </w:numPr>
              <w:ind w:left="426" w:hanging="426"/>
              <w:rPr>
                <w:sz w:val="18"/>
                <w:szCs w:val="18"/>
              </w:rPr>
            </w:pPr>
            <w:r w:rsidRPr="00BC73A9">
              <w:rPr>
                <w:rFonts w:eastAsia="Calibri"/>
                <w:kern w:val="2"/>
                <w:sz w:val="18"/>
                <w:szCs w:val="18"/>
              </w:rPr>
              <w:t>Środki na inwestycje ujmować w odrębnej pozycji planu finansowego – „środki na wydatki majątkowe”, zgodnie z art. 30 ust. 2 pkt 4 ustawy z dnia 27 sierpnia 2009 r. o finansach publicznych (Dz.U.2024.1530 ze zm.).</w:t>
            </w:r>
          </w:p>
          <w:p w14:paraId="6A97A964" w14:textId="77777777" w:rsidR="00BC73A9" w:rsidRPr="00BC73A9" w:rsidRDefault="00BC73A9" w:rsidP="00C051C0">
            <w:pPr>
              <w:pStyle w:val="Akapitzlist"/>
              <w:numPr>
                <w:ilvl w:val="0"/>
                <w:numId w:val="33"/>
              </w:numPr>
              <w:ind w:left="426" w:hanging="426"/>
              <w:rPr>
                <w:b/>
                <w:bCs/>
                <w:sz w:val="18"/>
                <w:szCs w:val="18"/>
              </w:rPr>
            </w:pPr>
            <w:r w:rsidRPr="00BC73A9">
              <w:rPr>
                <w:rFonts w:eastAsia="Calibri"/>
                <w:kern w:val="2"/>
                <w:sz w:val="18"/>
                <w:szCs w:val="18"/>
              </w:rPr>
              <w:t>Wykazywać stan środków pieniężnych na początek i koniec roku, zgodnie z art. 30 ust. 2 pkt 7 ustawy z dnia 27 sierpnia 2009 r. o finansach publicznych (Dz.U.2024.1530 ze zm.).</w:t>
            </w:r>
          </w:p>
          <w:p w14:paraId="574A497A" w14:textId="77777777" w:rsidR="00BC73A9" w:rsidRPr="00BC73A9" w:rsidRDefault="00BC73A9" w:rsidP="00C051C0">
            <w:pPr>
              <w:pStyle w:val="Akapitzlist"/>
              <w:numPr>
                <w:ilvl w:val="0"/>
                <w:numId w:val="33"/>
              </w:numPr>
              <w:ind w:left="426" w:hanging="426"/>
              <w:rPr>
                <w:rFonts w:eastAsia="Calibri"/>
                <w:kern w:val="2"/>
                <w:sz w:val="18"/>
                <w:szCs w:val="18"/>
              </w:rPr>
            </w:pPr>
            <w:r w:rsidRPr="00BC73A9">
              <w:rPr>
                <w:rFonts w:eastAsia="Calibri"/>
                <w:kern w:val="2"/>
                <w:sz w:val="18"/>
                <w:szCs w:val="18"/>
              </w:rPr>
              <w:t xml:space="preserve">Rzetelnie sporządzać sprawozdania z przebiegu wykonania planu finansowego. </w:t>
            </w:r>
          </w:p>
          <w:p w14:paraId="57F1B997" w14:textId="77777777" w:rsidR="00BC73A9" w:rsidRPr="00BC73A9" w:rsidRDefault="00BC73A9" w:rsidP="00C051C0">
            <w:pPr>
              <w:pStyle w:val="Akapitzlist"/>
              <w:numPr>
                <w:ilvl w:val="0"/>
                <w:numId w:val="33"/>
              </w:numPr>
              <w:ind w:left="426" w:hanging="426"/>
              <w:rPr>
                <w:rFonts w:eastAsia="Calibri"/>
                <w:kern w:val="2"/>
                <w:sz w:val="18"/>
                <w:szCs w:val="18"/>
              </w:rPr>
            </w:pPr>
            <w:r w:rsidRPr="00BC73A9">
              <w:rPr>
                <w:rFonts w:eastAsia="Calibri"/>
                <w:kern w:val="2"/>
                <w:sz w:val="18"/>
                <w:szCs w:val="18"/>
              </w:rPr>
              <w:t>Stosować odpowiednie oznakowanie dokumentacji zgodnie z zapisami zawieranych umów.</w:t>
            </w:r>
          </w:p>
          <w:p w14:paraId="6F69C1C0" w14:textId="77777777" w:rsidR="00BC73A9" w:rsidRPr="00BC73A9" w:rsidRDefault="00BC73A9" w:rsidP="00C051C0">
            <w:pPr>
              <w:pStyle w:val="Akapitzlist"/>
              <w:numPr>
                <w:ilvl w:val="0"/>
                <w:numId w:val="33"/>
              </w:numPr>
              <w:ind w:left="426" w:hanging="426"/>
              <w:rPr>
                <w:rFonts w:eastAsia="Calibri"/>
                <w:kern w:val="2"/>
                <w:sz w:val="18"/>
                <w:szCs w:val="18"/>
              </w:rPr>
            </w:pPr>
            <w:r w:rsidRPr="00BC73A9">
              <w:rPr>
                <w:rFonts w:eastAsia="Calibri"/>
                <w:kern w:val="2"/>
                <w:sz w:val="18"/>
                <w:szCs w:val="18"/>
              </w:rPr>
              <w:t>Ustalać przypadające Teatrowi należności pieniężne, w tym mające charakter cywilnoprawny, oraz terminowo podejmować w stosunku do zobowiązanych czynności zmierzające do wykonania zobowiązania, zgodnie z art. 42 ust. 5 ustawy z dnia 27 sierpnia 2009 r. o finansach publicznych (Dz.U.2024.1530 ze zm.).</w:t>
            </w:r>
          </w:p>
          <w:p w14:paraId="473AD22B" w14:textId="77777777" w:rsidR="00BC73A9" w:rsidRPr="00BC73A9" w:rsidRDefault="00BC73A9" w:rsidP="00C051C0">
            <w:pPr>
              <w:pStyle w:val="Akapitzlist"/>
              <w:numPr>
                <w:ilvl w:val="0"/>
                <w:numId w:val="33"/>
              </w:numPr>
              <w:ind w:left="426" w:hanging="426"/>
              <w:rPr>
                <w:rFonts w:eastAsia="Calibri"/>
                <w:kern w:val="2"/>
                <w:sz w:val="18"/>
                <w:szCs w:val="18"/>
              </w:rPr>
            </w:pPr>
            <w:r w:rsidRPr="00BC73A9">
              <w:rPr>
                <w:rFonts w:eastAsia="Calibri"/>
                <w:kern w:val="2"/>
                <w:sz w:val="18"/>
                <w:szCs w:val="18"/>
              </w:rPr>
              <w:t xml:space="preserve">Zapewnić właściwy nadzór nad realizacją zadań Teatru, w tym </w:t>
            </w:r>
            <w:r w:rsidRPr="00BC73A9">
              <w:rPr>
                <w:rFonts w:eastAsia="Calibri"/>
                <w:kern w:val="2"/>
                <w:sz w:val="18"/>
                <w:szCs w:val="18"/>
              </w:rPr>
              <w:lastRenderedPageBreak/>
              <w:t>przyszłych inwestycji; celowo, rzetelnie i efektywnie wydatkować środki na realizację zadań.</w:t>
            </w:r>
          </w:p>
          <w:p w14:paraId="369D995B" w14:textId="77777777" w:rsidR="00BC73A9" w:rsidRPr="00BC73A9" w:rsidRDefault="00BC73A9" w:rsidP="00BC73A9">
            <w:pPr>
              <w:rPr>
                <w:rFonts w:eastAsia="Calibri"/>
                <w:b/>
                <w:sz w:val="18"/>
                <w:szCs w:val="18"/>
                <w:u w:val="single"/>
                <w:lang w:eastAsia="en-US"/>
              </w:rPr>
            </w:pPr>
          </w:p>
          <w:p w14:paraId="57111AD0" w14:textId="77777777" w:rsidR="00F914D5" w:rsidRPr="00BC73A9" w:rsidRDefault="00F914D5" w:rsidP="00BC73A9">
            <w:pPr>
              <w:rPr>
                <w:rFonts w:eastAsia="Calibri"/>
                <w:bCs/>
                <w:sz w:val="18"/>
                <w:szCs w:val="18"/>
                <w:lang w:eastAsia="en-US"/>
              </w:rPr>
            </w:pPr>
          </w:p>
        </w:tc>
        <w:tc>
          <w:tcPr>
            <w:tcW w:w="1263" w:type="dxa"/>
            <w:shd w:val="clear" w:color="auto" w:fill="auto"/>
          </w:tcPr>
          <w:p w14:paraId="463E86D6" w14:textId="77777777" w:rsidR="00F914D5" w:rsidRPr="00915136" w:rsidRDefault="00F914D5" w:rsidP="00A154F8">
            <w:pPr>
              <w:rPr>
                <w:rFonts w:eastAsia="Calibri"/>
                <w:color w:val="FF0000"/>
                <w:sz w:val="18"/>
                <w:szCs w:val="18"/>
                <w:lang w:eastAsia="en-US"/>
              </w:rPr>
            </w:pPr>
          </w:p>
        </w:tc>
      </w:tr>
      <w:tr w:rsidR="00F914D5" w:rsidRPr="00DE0DF7" w14:paraId="1059FDBE" w14:textId="77777777" w:rsidTr="0038531B">
        <w:trPr>
          <w:tblCellSpacing w:w="11" w:type="dxa"/>
        </w:trPr>
        <w:tc>
          <w:tcPr>
            <w:tcW w:w="564" w:type="dxa"/>
            <w:shd w:val="clear" w:color="auto" w:fill="auto"/>
          </w:tcPr>
          <w:p w14:paraId="70898D38" w14:textId="77777777" w:rsidR="00F914D5" w:rsidRPr="00DE0DF7" w:rsidRDefault="00382DE8" w:rsidP="00A154F8">
            <w:pPr>
              <w:jc w:val="center"/>
              <w:rPr>
                <w:rFonts w:eastAsia="Calibri"/>
                <w:sz w:val="18"/>
                <w:szCs w:val="18"/>
                <w:lang w:eastAsia="en-US"/>
              </w:rPr>
            </w:pPr>
            <w:r>
              <w:rPr>
                <w:rFonts w:eastAsia="Calibri"/>
                <w:sz w:val="18"/>
                <w:szCs w:val="18"/>
                <w:lang w:eastAsia="en-US"/>
              </w:rPr>
              <w:lastRenderedPageBreak/>
              <w:t>1</w:t>
            </w:r>
            <w:r w:rsidR="009E51A7">
              <w:rPr>
                <w:rFonts w:eastAsia="Calibri"/>
                <w:sz w:val="18"/>
                <w:szCs w:val="18"/>
                <w:lang w:eastAsia="en-US"/>
              </w:rPr>
              <w:t>1</w:t>
            </w:r>
            <w:r>
              <w:rPr>
                <w:rFonts w:eastAsia="Calibri"/>
                <w:sz w:val="18"/>
                <w:szCs w:val="18"/>
                <w:lang w:eastAsia="en-US"/>
              </w:rPr>
              <w:t>.</w:t>
            </w:r>
          </w:p>
        </w:tc>
        <w:tc>
          <w:tcPr>
            <w:tcW w:w="1822" w:type="dxa"/>
            <w:shd w:val="clear" w:color="auto" w:fill="auto"/>
          </w:tcPr>
          <w:p w14:paraId="67FB9261" w14:textId="77777777" w:rsidR="00F914D5" w:rsidRPr="00DE0DF7" w:rsidRDefault="00382DE8" w:rsidP="00A154F8">
            <w:pPr>
              <w:jc w:val="center"/>
              <w:rPr>
                <w:sz w:val="18"/>
                <w:szCs w:val="18"/>
              </w:rPr>
            </w:pPr>
            <w:r>
              <w:rPr>
                <w:sz w:val="18"/>
                <w:szCs w:val="18"/>
              </w:rPr>
              <w:t xml:space="preserve">Świętokrzyskie </w:t>
            </w:r>
            <w:r w:rsidR="009E51A7">
              <w:rPr>
                <w:sz w:val="18"/>
                <w:szCs w:val="18"/>
              </w:rPr>
              <w:t>Centrum Psychiatrii w Morawicy</w:t>
            </w:r>
          </w:p>
        </w:tc>
        <w:tc>
          <w:tcPr>
            <w:tcW w:w="2940" w:type="dxa"/>
            <w:shd w:val="clear" w:color="auto" w:fill="auto"/>
          </w:tcPr>
          <w:p w14:paraId="392B88F4" w14:textId="77777777" w:rsidR="00F914D5" w:rsidRPr="00382DE8" w:rsidRDefault="00382DE8" w:rsidP="00A154F8">
            <w:pPr>
              <w:rPr>
                <w:sz w:val="18"/>
                <w:szCs w:val="18"/>
              </w:rPr>
            </w:pPr>
            <w:r>
              <w:rPr>
                <w:b/>
                <w:bCs/>
                <w:sz w:val="18"/>
                <w:szCs w:val="18"/>
              </w:rPr>
              <w:t xml:space="preserve">Kontrola doraźna </w:t>
            </w:r>
            <w:r>
              <w:rPr>
                <w:sz w:val="18"/>
                <w:szCs w:val="18"/>
              </w:rPr>
              <w:t xml:space="preserve">w zakresie </w:t>
            </w:r>
            <w:r w:rsidR="009E51A7">
              <w:rPr>
                <w:sz w:val="18"/>
                <w:szCs w:val="18"/>
              </w:rPr>
              <w:t>wyposażenia pomieszczeń dla osób izolowanych.</w:t>
            </w:r>
          </w:p>
        </w:tc>
        <w:tc>
          <w:tcPr>
            <w:tcW w:w="1403" w:type="dxa"/>
            <w:shd w:val="clear" w:color="auto" w:fill="auto"/>
          </w:tcPr>
          <w:p w14:paraId="5631B9D4" w14:textId="77777777" w:rsidR="00F914D5" w:rsidRDefault="00382DE8" w:rsidP="00A154F8">
            <w:pPr>
              <w:spacing w:line="276" w:lineRule="auto"/>
              <w:rPr>
                <w:sz w:val="18"/>
                <w:szCs w:val="18"/>
              </w:rPr>
            </w:pPr>
            <w:r>
              <w:rPr>
                <w:sz w:val="18"/>
                <w:szCs w:val="18"/>
              </w:rPr>
              <w:t>od</w:t>
            </w:r>
          </w:p>
          <w:p w14:paraId="4CB2D4E7" w14:textId="77777777" w:rsidR="00382DE8" w:rsidRDefault="00382DE8" w:rsidP="00A154F8">
            <w:pPr>
              <w:spacing w:line="276" w:lineRule="auto"/>
              <w:rPr>
                <w:sz w:val="18"/>
                <w:szCs w:val="18"/>
              </w:rPr>
            </w:pPr>
            <w:r>
              <w:rPr>
                <w:sz w:val="18"/>
                <w:szCs w:val="18"/>
              </w:rPr>
              <w:t>2</w:t>
            </w:r>
            <w:r w:rsidR="00316A00">
              <w:rPr>
                <w:sz w:val="18"/>
                <w:szCs w:val="18"/>
              </w:rPr>
              <w:t>2</w:t>
            </w:r>
            <w:r>
              <w:rPr>
                <w:sz w:val="18"/>
                <w:szCs w:val="18"/>
              </w:rPr>
              <w:t>.1</w:t>
            </w:r>
            <w:r w:rsidR="00316A00">
              <w:rPr>
                <w:sz w:val="18"/>
                <w:szCs w:val="18"/>
              </w:rPr>
              <w:t>0</w:t>
            </w:r>
            <w:r>
              <w:rPr>
                <w:sz w:val="18"/>
                <w:szCs w:val="18"/>
              </w:rPr>
              <w:t>.202</w:t>
            </w:r>
            <w:r w:rsidR="00316A00">
              <w:rPr>
                <w:sz w:val="18"/>
                <w:szCs w:val="18"/>
              </w:rPr>
              <w:t>4</w:t>
            </w:r>
            <w:r>
              <w:rPr>
                <w:sz w:val="18"/>
                <w:szCs w:val="18"/>
              </w:rPr>
              <w:t xml:space="preserve"> r.</w:t>
            </w:r>
          </w:p>
          <w:p w14:paraId="039E886D" w14:textId="77777777" w:rsidR="00382DE8" w:rsidRDefault="00382DE8" w:rsidP="00A154F8">
            <w:pPr>
              <w:spacing w:line="276" w:lineRule="auto"/>
              <w:rPr>
                <w:sz w:val="18"/>
                <w:szCs w:val="18"/>
              </w:rPr>
            </w:pPr>
            <w:r>
              <w:rPr>
                <w:sz w:val="18"/>
                <w:szCs w:val="18"/>
              </w:rPr>
              <w:t>do</w:t>
            </w:r>
          </w:p>
          <w:p w14:paraId="73E45D4A" w14:textId="77777777" w:rsidR="00382DE8" w:rsidRPr="00DE0DF7" w:rsidRDefault="00316A00" w:rsidP="00A154F8">
            <w:pPr>
              <w:spacing w:line="276" w:lineRule="auto"/>
              <w:rPr>
                <w:sz w:val="18"/>
                <w:szCs w:val="18"/>
              </w:rPr>
            </w:pPr>
            <w:r>
              <w:rPr>
                <w:sz w:val="18"/>
                <w:szCs w:val="18"/>
              </w:rPr>
              <w:t>31</w:t>
            </w:r>
            <w:r w:rsidR="00382DE8">
              <w:rPr>
                <w:sz w:val="18"/>
                <w:szCs w:val="18"/>
              </w:rPr>
              <w:t>.1</w:t>
            </w:r>
            <w:r>
              <w:rPr>
                <w:sz w:val="18"/>
                <w:szCs w:val="18"/>
              </w:rPr>
              <w:t>0</w:t>
            </w:r>
            <w:r w:rsidR="00382DE8">
              <w:rPr>
                <w:sz w:val="18"/>
                <w:szCs w:val="18"/>
              </w:rPr>
              <w:t>.202</w:t>
            </w:r>
            <w:r>
              <w:rPr>
                <w:sz w:val="18"/>
                <w:szCs w:val="18"/>
              </w:rPr>
              <w:t>4</w:t>
            </w:r>
            <w:r w:rsidR="00382DE8">
              <w:rPr>
                <w:sz w:val="18"/>
                <w:szCs w:val="18"/>
              </w:rPr>
              <w:t xml:space="preserve"> r.</w:t>
            </w:r>
          </w:p>
        </w:tc>
        <w:tc>
          <w:tcPr>
            <w:tcW w:w="3956" w:type="dxa"/>
            <w:shd w:val="clear" w:color="auto" w:fill="auto"/>
          </w:tcPr>
          <w:p w14:paraId="1ADBD9B8" w14:textId="77777777" w:rsidR="009E51A7" w:rsidRDefault="00382DE8" w:rsidP="002C7312">
            <w:pPr>
              <w:pStyle w:val="Default"/>
              <w:rPr>
                <w:color w:val="auto"/>
                <w:sz w:val="18"/>
                <w:szCs w:val="18"/>
              </w:rPr>
            </w:pPr>
            <w:r w:rsidRPr="00382DE8">
              <w:rPr>
                <w:color w:val="auto"/>
                <w:sz w:val="18"/>
                <w:szCs w:val="18"/>
              </w:rPr>
              <w:t>W związku z kontrolą,</w:t>
            </w:r>
            <w:r w:rsidR="006A64D6">
              <w:rPr>
                <w:color w:val="auto"/>
                <w:sz w:val="18"/>
                <w:szCs w:val="18"/>
              </w:rPr>
              <w:t xml:space="preserve"> doraźną</w:t>
            </w:r>
            <w:r w:rsidRPr="00382DE8">
              <w:rPr>
                <w:color w:val="auto"/>
                <w:sz w:val="18"/>
                <w:szCs w:val="18"/>
              </w:rPr>
              <w:t xml:space="preserve"> której wyniki zostały przedstawione w protokole kontroli podpisanym  w dniu </w:t>
            </w:r>
            <w:r w:rsidR="009E51A7">
              <w:rPr>
                <w:color w:val="auto"/>
                <w:sz w:val="18"/>
                <w:szCs w:val="18"/>
              </w:rPr>
              <w:t>21</w:t>
            </w:r>
            <w:r w:rsidRPr="00382DE8">
              <w:rPr>
                <w:color w:val="auto"/>
                <w:sz w:val="18"/>
                <w:szCs w:val="18"/>
              </w:rPr>
              <w:t>.</w:t>
            </w:r>
            <w:r w:rsidR="009E51A7">
              <w:rPr>
                <w:color w:val="auto"/>
                <w:sz w:val="18"/>
                <w:szCs w:val="18"/>
              </w:rPr>
              <w:t>1</w:t>
            </w:r>
            <w:r w:rsidR="002C7312">
              <w:rPr>
                <w:color w:val="auto"/>
                <w:sz w:val="18"/>
                <w:szCs w:val="18"/>
              </w:rPr>
              <w:t>1</w:t>
            </w:r>
            <w:r w:rsidRPr="00382DE8">
              <w:rPr>
                <w:color w:val="auto"/>
                <w:sz w:val="18"/>
                <w:szCs w:val="18"/>
              </w:rPr>
              <w:t>.202</w:t>
            </w:r>
            <w:r w:rsidR="002C7312">
              <w:rPr>
                <w:color w:val="auto"/>
                <w:sz w:val="18"/>
                <w:szCs w:val="18"/>
              </w:rPr>
              <w:t>4</w:t>
            </w:r>
            <w:r w:rsidRPr="00382DE8">
              <w:rPr>
                <w:color w:val="auto"/>
                <w:sz w:val="18"/>
                <w:szCs w:val="18"/>
              </w:rPr>
              <w:t xml:space="preserve"> r. stwierdzono</w:t>
            </w:r>
            <w:r w:rsidR="002B240D">
              <w:rPr>
                <w:color w:val="auto"/>
                <w:sz w:val="18"/>
                <w:szCs w:val="18"/>
              </w:rPr>
              <w:t xml:space="preserve"> uchybieni</w:t>
            </w:r>
            <w:r w:rsidR="006A64D6">
              <w:rPr>
                <w:color w:val="auto"/>
                <w:sz w:val="18"/>
                <w:szCs w:val="18"/>
              </w:rPr>
              <w:t>e</w:t>
            </w:r>
            <w:r w:rsidR="002B240D">
              <w:rPr>
                <w:color w:val="auto"/>
                <w:sz w:val="18"/>
                <w:szCs w:val="18"/>
              </w:rPr>
              <w:t>.</w:t>
            </w:r>
          </w:p>
          <w:p w14:paraId="7F3C28CE" w14:textId="77777777" w:rsidR="003A0027" w:rsidRPr="002C7312" w:rsidRDefault="003A0027" w:rsidP="002C7312">
            <w:pPr>
              <w:pStyle w:val="Default"/>
              <w:rPr>
                <w:color w:val="auto"/>
                <w:sz w:val="18"/>
                <w:szCs w:val="18"/>
              </w:rPr>
            </w:pPr>
          </w:p>
          <w:p w14:paraId="41F6532F" w14:textId="77777777" w:rsidR="00042E46" w:rsidRPr="00DE0DF7" w:rsidRDefault="002C7312" w:rsidP="009E51A7">
            <w:pPr>
              <w:pStyle w:val="Default"/>
              <w:rPr>
                <w:color w:val="auto"/>
                <w:sz w:val="18"/>
                <w:szCs w:val="18"/>
              </w:rPr>
            </w:pPr>
            <w:r w:rsidRPr="009E51A7">
              <w:rPr>
                <w:color w:val="FF0000"/>
                <w:sz w:val="18"/>
                <w:szCs w:val="18"/>
              </w:rPr>
              <w:t xml:space="preserve"> </w:t>
            </w:r>
          </w:p>
        </w:tc>
        <w:tc>
          <w:tcPr>
            <w:tcW w:w="3044" w:type="dxa"/>
            <w:shd w:val="clear" w:color="auto" w:fill="auto"/>
          </w:tcPr>
          <w:p w14:paraId="21E1FEBA" w14:textId="77777777" w:rsidR="002C7312" w:rsidRDefault="008F6AC1" w:rsidP="00A154F8">
            <w:pPr>
              <w:rPr>
                <w:rFonts w:eastAsia="Calibri"/>
                <w:b/>
                <w:sz w:val="18"/>
                <w:szCs w:val="18"/>
                <w:u w:val="single"/>
                <w:lang w:eastAsia="en-US"/>
              </w:rPr>
            </w:pPr>
            <w:r>
              <w:rPr>
                <w:rFonts w:eastAsia="Calibri"/>
                <w:b/>
                <w:sz w:val="18"/>
                <w:szCs w:val="18"/>
                <w:u w:val="single"/>
                <w:lang w:eastAsia="en-US"/>
              </w:rPr>
              <w:t>Wniosek pokontrolny:</w:t>
            </w:r>
          </w:p>
          <w:p w14:paraId="75F5F870" w14:textId="77777777" w:rsidR="008F6AC1" w:rsidRPr="008F6AC1" w:rsidRDefault="008F6AC1" w:rsidP="00A154F8">
            <w:pPr>
              <w:rPr>
                <w:rFonts w:eastAsia="Calibri"/>
                <w:bCs/>
                <w:sz w:val="18"/>
                <w:szCs w:val="18"/>
                <w:lang w:eastAsia="en-US"/>
              </w:rPr>
            </w:pPr>
            <w:r>
              <w:rPr>
                <w:rFonts w:eastAsia="Calibri"/>
                <w:bCs/>
                <w:sz w:val="18"/>
                <w:szCs w:val="18"/>
                <w:lang w:eastAsia="en-US"/>
              </w:rPr>
              <w:t xml:space="preserve">Rozważyć możliwość wyodrębnienia pomieszczenia (lub pomieszczeń) przeznaczonego wyłącznie do izolacji pacjenta, którego wyposażenie </w:t>
            </w:r>
            <w:r w:rsidR="00EC660D">
              <w:rPr>
                <w:rFonts w:eastAsia="Calibri"/>
                <w:bCs/>
                <w:sz w:val="18"/>
                <w:szCs w:val="18"/>
                <w:lang w:eastAsia="en-US"/>
              </w:rPr>
              <w:br/>
            </w:r>
            <w:r>
              <w:rPr>
                <w:rFonts w:eastAsia="Calibri"/>
                <w:bCs/>
                <w:sz w:val="18"/>
                <w:szCs w:val="18"/>
                <w:lang w:eastAsia="en-US"/>
              </w:rPr>
              <w:t xml:space="preserve">w sposób </w:t>
            </w:r>
            <w:r w:rsidR="006858BB">
              <w:rPr>
                <w:rFonts w:eastAsia="Calibri"/>
                <w:bCs/>
                <w:sz w:val="18"/>
                <w:szCs w:val="18"/>
                <w:lang w:eastAsia="en-US"/>
              </w:rPr>
              <w:t xml:space="preserve">kompletny wypełni przesłanki wynikające z art. 18e </w:t>
            </w:r>
            <w:r w:rsidR="00EC660D">
              <w:rPr>
                <w:rFonts w:eastAsia="Calibri"/>
                <w:bCs/>
                <w:sz w:val="18"/>
                <w:szCs w:val="18"/>
                <w:lang w:eastAsia="en-US"/>
              </w:rPr>
              <w:br/>
            </w:r>
            <w:r w:rsidR="006858BB">
              <w:rPr>
                <w:rFonts w:eastAsia="Calibri"/>
                <w:bCs/>
                <w:sz w:val="18"/>
                <w:szCs w:val="18"/>
                <w:lang w:eastAsia="en-US"/>
              </w:rPr>
              <w:t xml:space="preserve">w zw. z art. 3 pkt 6 lit. d u.o.z.p., </w:t>
            </w:r>
            <w:r w:rsidR="00EC660D">
              <w:rPr>
                <w:rFonts w:eastAsia="Calibri"/>
                <w:bCs/>
                <w:sz w:val="18"/>
                <w:szCs w:val="18"/>
                <w:lang w:eastAsia="en-US"/>
              </w:rPr>
              <w:br/>
            </w:r>
            <w:r w:rsidR="006858BB">
              <w:rPr>
                <w:rFonts w:eastAsia="Calibri"/>
                <w:bCs/>
                <w:sz w:val="18"/>
                <w:szCs w:val="18"/>
                <w:lang w:eastAsia="en-US"/>
              </w:rPr>
              <w:t>i nie będzie jednocześnie wykorzystywane w bieżącej pracy Szpitala jako sala łóżkowa.</w:t>
            </w:r>
          </w:p>
          <w:p w14:paraId="7848DCD7" w14:textId="77777777" w:rsidR="002C7312" w:rsidRPr="00DE0DF7" w:rsidRDefault="002C7312" w:rsidP="002C7312">
            <w:pPr>
              <w:rPr>
                <w:rFonts w:eastAsia="Calibri"/>
                <w:bCs/>
                <w:sz w:val="18"/>
                <w:szCs w:val="18"/>
                <w:lang w:eastAsia="en-US"/>
              </w:rPr>
            </w:pPr>
          </w:p>
        </w:tc>
        <w:tc>
          <w:tcPr>
            <w:tcW w:w="1263" w:type="dxa"/>
            <w:shd w:val="clear" w:color="auto" w:fill="auto"/>
          </w:tcPr>
          <w:p w14:paraId="1E4D2390" w14:textId="77777777" w:rsidR="00F914D5" w:rsidRPr="00DE0DF7" w:rsidRDefault="00F914D5" w:rsidP="00A154F8">
            <w:pPr>
              <w:rPr>
                <w:rFonts w:eastAsia="Calibri"/>
                <w:sz w:val="18"/>
                <w:szCs w:val="18"/>
                <w:lang w:eastAsia="en-US"/>
              </w:rPr>
            </w:pPr>
          </w:p>
        </w:tc>
      </w:tr>
      <w:tr w:rsidR="00042E46" w:rsidRPr="00042E46" w14:paraId="2074F102" w14:textId="77777777">
        <w:trPr>
          <w:tblCellSpacing w:w="11" w:type="dxa"/>
        </w:trPr>
        <w:tc>
          <w:tcPr>
            <w:tcW w:w="15124" w:type="dxa"/>
            <w:gridSpan w:val="7"/>
            <w:shd w:val="clear" w:color="auto" w:fill="D9D9D9"/>
          </w:tcPr>
          <w:p w14:paraId="67681EDD" w14:textId="77777777" w:rsidR="00C91AF9" w:rsidRPr="006A64D6" w:rsidRDefault="00C91AF9" w:rsidP="006A64D6">
            <w:pPr>
              <w:jc w:val="center"/>
              <w:rPr>
                <w:rFonts w:eastAsia="Calibri"/>
                <w:lang w:eastAsia="en-US"/>
              </w:rPr>
            </w:pPr>
            <w:r w:rsidRPr="006A64D6">
              <w:rPr>
                <w:rFonts w:eastAsia="Calibri"/>
                <w:lang w:eastAsia="en-US"/>
              </w:rPr>
              <w:t xml:space="preserve">KONTROLE PODMIOTÓW BĘDĄCYCH BENEFICJENTAMI ŚRODKÓW PUBLICZNYCH POCHODZĄCYCH </w:t>
            </w:r>
            <w:r w:rsidR="00242B85">
              <w:rPr>
                <w:rFonts w:eastAsia="Calibri"/>
                <w:lang w:eastAsia="en-US"/>
              </w:rPr>
              <w:br/>
            </w:r>
            <w:r w:rsidRPr="006A64D6">
              <w:rPr>
                <w:rFonts w:eastAsia="Calibri"/>
                <w:lang w:eastAsia="en-US"/>
              </w:rPr>
              <w:t>Z BUDŻETU WOJEWÓDZTWA ŚWIĘTOKRZYSKIEGO</w:t>
            </w:r>
          </w:p>
        </w:tc>
      </w:tr>
      <w:tr w:rsidR="00BA634A" w:rsidRPr="00BA634A" w14:paraId="02AA308F" w14:textId="77777777" w:rsidTr="00122CF2">
        <w:trPr>
          <w:tblCellSpacing w:w="11" w:type="dxa"/>
        </w:trPr>
        <w:tc>
          <w:tcPr>
            <w:tcW w:w="564" w:type="dxa"/>
            <w:shd w:val="clear" w:color="auto" w:fill="auto"/>
          </w:tcPr>
          <w:p w14:paraId="414EA2B5" w14:textId="77777777" w:rsidR="00CA4B7A" w:rsidRPr="0029389E" w:rsidRDefault="00042E46" w:rsidP="00CA4B7A">
            <w:pPr>
              <w:jc w:val="center"/>
              <w:rPr>
                <w:rFonts w:eastAsia="Calibri"/>
                <w:sz w:val="18"/>
                <w:szCs w:val="18"/>
                <w:lang w:eastAsia="en-US"/>
              </w:rPr>
            </w:pPr>
            <w:bookmarkStart w:id="7" w:name="_Hlk160698269"/>
            <w:r w:rsidRPr="0029389E">
              <w:rPr>
                <w:rFonts w:eastAsia="Calibri"/>
                <w:sz w:val="18"/>
                <w:szCs w:val="18"/>
                <w:lang w:eastAsia="en-US"/>
              </w:rPr>
              <w:t>1</w:t>
            </w:r>
            <w:r w:rsidR="00F77E98" w:rsidRPr="0029389E">
              <w:rPr>
                <w:rFonts w:eastAsia="Calibri"/>
                <w:sz w:val="18"/>
                <w:szCs w:val="18"/>
                <w:lang w:eastAsia="en-US"/>
              </w:rPr>
              <w:t>2</w:t>
            </w:r>
            <w:r w:rsidR="00CA4B7A" w:rsidRPr="0029389E">
              <w:rPr>
                <w:rFonts w:eastAsia="Calibri"/>
                <w:sz w:val="18"/>
                <w:szCs w:val="18"/>
                <w:lang w:eastAsia="en-US"/>
              </w:rPr>
              <w:t xml:space="preserve">. </w:t>
            </w:r>
          </w:p>
        </w:tc>
        <w:tc>
          <w:tcPr>
            <w:tcW w:w="1822" w:type="dxa"/>
            <w:shd w:val="clear" w:color="auto" w:fill="auto"/>
          </w:tcPr>
          <w:p w14:paraId="00C4D073" w14:textId="77777777" w:rsidR="00CA4B7A" w:rsidRPr="0029389E" w:rsidRDefault="0029389E" w:rsidP="00CA4B7A">
            <w:pPr>
              <w:jc w:val="center"/>
              <w:rPr>
                <w:sz w:val="18"/>
                <w:szCs w:val="18"/>
              </w:rPr>
            </w:pPr>
            <w:r w:rsidRPr="005066FA">
              <w:rPr>
                <w:b/>
                <w:bCs/>
                <w:sz w:val="18"/>
                <w:szCs w:val="18"/>
              </w:rPr>
              <w:t>20</w:t>
            </w:r>
            <w:r w:rsidR="00CA4B7A" w:rsidRPr="005066FA">
              <w:rPr>
                <w:b/>
                <w:bCs/>
                <w:sz w:val="18"/>
                <w:szCs w:val="18"/>
              </w:rPr>
              <w:t xml:space="preserve"> kontroli</w:t>
            </w:r>
            <w:r w:rsidR="00CA4B7A" w:rsidRPr="0029389E">
              <w:rPr>
                <w:sz w:val="18"/>
                <w:szCs w:val="18"/>
              </w:rPr>
              <w:t xml:space="preserve"> </w:t>
            </w:r>
            <w:r w:rsidR="00CA4B7A" w:rsidRPr="0029389E">
              <w:rPr>
                <w:sz w:val="18"/>
                <w:szCs w:val="18"/>
              </w:rPr>
              <w:br/>
            </w:r>
            <w:r w:rsidR="00CA4B7A" w:rsidRPr="00E326E3">
              <w:rPr>
                <w:b/>
                <w:bCs/>
                <w:sz w:val="18"/>
                <w:szCs w:val="18"/>
              </w:rPr>
              <w:t>w siedzibie beneficjentów</w:t>
            </w:r>
          </w:p>
        </w:tc>
        <w:tc>
          <w:tcPr>
            <w:tcW w:w="2940" w:type="dxa"/>
            <w:shd w:val="clear" w:color="auto" w:fill="auto"/>
          </w:tcPr>
          <w:p w14:paraId="197D8553" w14:textId="77777777" w:rsidR="00CA4B7A" w:rsidRPr="0029389E" w:rsidRDefault="00CA4B7A" w:rsidP="00CA4B7A">
            <w:pPr>
              <w:rPr>
                <w:sz w:val="18"/>
                <w:szCs w:val="18"/>
              </w:rPr>
            </w:pPr>
            <w:r w:rsidRPr="0029389E">
              <w:rPr>
                <w:b/>
                <w:bCs/>
                <w:sz w:val="18"/>
                <w:szCs w:val="18"/>
              </w:rPr>
              <w:t>Kontrola problemowa w zakresie</w:t>
            </w:r>
            <w:r w:rsidRPr="0029389E">
              <w:rPr>
                <w:sz w:val="18"/>
                <w:szCs w:val="18"/>
              </w:rPr>
              <w:t xml:space="preserve"> dotacji udzielonych z budżetu </w:t>
            </w:r>
            <w:bookmarkStart w:id="8" w:name="_Hlk130197826"/>
            <w:r w:rsidRPr="0029389E">
              <w:rPr>
                <w:sz w:val="18"/>
                <w:szCs w:val="18"/>
              </w:rPr>
              <w:t xml:space="preserve">województwa świętokrzyskiego </w:t>
            </w:r>
            <w:r w:rsidRPr="0029389E">
              <w:rPr>
                <w:sz w:val="18"/>
                <w:szCs w:val="18"/>
              </w:rPr>
              <w:br/>
              <w:t>w okresie od 01.01.202</w:t>
            </w:r>
            <w:r w:rsidR="0029389E" w:rsidRPr="0029389E">
              <w:rPr>
                <w:sz w:val="18"/>
                <w:szCs w:val="18"/>
              </w:rPr>
              <w:t>3</w:t>
            </w:r>
            <w:r w:rsidRPr="0029389E">
              <w:rPr>
                <w:sz w:val="18"/>
                <w:szCs w:val="18"/>
              </w:rPr>
              <w:t xml:space="preserve"> do 30.</w:t>
            </w:r>
            <w:r w:rsidR="0029389E" w:rsidRPr="0029389E">
              <w:rPr>
                <w:sz w:val="18"/>
                <w:szCs w:val="18"/>
              </w:rPr>
              <w:t>12</w:t>
            </w:r>
            <w:r w:rsidRPr="0029389E">
              <w:rPr>
                <w:sz w:val="18"/>
                <w:szCs w:val="18"/>
              </w:rPr>
              <w:t>.2023 roku przyznanych na podstawie ustawy o finansach publicznych, odrębnych ustaw, umów lub porozumień na finansowanie lub dofinansowanie zadań publicznych.</w:t>
            </w:r>
            <w:bookmarkEnd w:id="8"/>
          </w:p>
        </w:tc>
        <w:tc>
          <w:tcPr>
            <w:tcW w:w="1403" w:type="dxa"/>
            <w:shd w:val="clear" w:color="auto" w:fill="auto"/>
          </w:tcPr>
          <w:p w14:paraId="7F7087CF" w14:textId="77777777" w:rsidR="00CA4B7A" w:rsidRPr="0029389E" w:rsidRDefault="00CA4B7A" w:rsidP="00CA4B7A">
            <w:pPr>
              <w:spacing w:line="276" w:lineRule="auto"/>
              <w:rPr>
                <w:sz w:val="18"/>
                <w:szCs w:val="18"/>
              </w:rPr>
            </w:pPr>
            <w:r w:rsidRPr="0029389E">
              <w:rPr>
                <w:sz w:val="18"/>
                <w:szCs w:val="18"/>
              </w:rPr>
              <w:t xml:space="preserve">od </w:t>
            </w:r>
          </w:p>
          <w:p w14:paraId="1B17008F" w14:textId="77777777" w:rsidR="00CA4B7A" w:rsidRPr="0029389E" w:rsidRDefault="00CA4B7A" w:rsidP="00CA4B7A">
            <w:pPr>
              <w:spacing w:line="276" w:lineRule="auto"/>
              <w:rPr>
                <w:sz w:val="18"/>
                <w:szCs w:val="18"/>
              </w:rPr>
            </w:pPr>
            <w:r w:rsidRPr="0029389E">
              <w:rPr>
                <w:sz w:val="18"/>
                <w:szCs w:val="18"/>
              </w:rPr>
              <w:t>0</w:t>
            </w:r>
            <w:r w:rsidR="0029389E" w:rsidRPr="0029389E">
              <w:rPr>
                <w:sz w:val="18"/>
                <w:szCs w:val="18"/>
              </w:rPr>
              <w:t>6</w:t>
            </w:r>
            <w:r w:rsidRPr="0029389E">
              <w:rPr>
                <w:sz w:val="18"/>
                <w:szCs w:val="18"/>
              </w:rPr>
              <w:t>.11.202</w:t>
            </w:r>
            <w:r w:rsidR="0029389E" w:rsidRPr="0029389E">
              <w:rPr>
                <w:sz w:val="18"/>
                <w:szCs w:val="18"/>
              </w:rPr>
              <w:t>4</w:t>
            </w:r>
            <w:r w:rsidRPr="0029389E">
              <w:rPr>
                <w:sz w:val="18"/>
                <w:szCs w:val="18"/>
              </w:rPr>
              <w:t xml:space="preserve"> r. </w:t>
            </w:r>
            <w:r w:rsidRPr="0029389E">
              <w:rPr>
                <w:sz w:val="18"/>
                <w:szCs w:val="18"/>
              </w:rPr>
              <w:br/>
              <w:t xml:space="preserve">do </w:t>
            </w:r>
          </w:p>
          <w:p w14:paraId="5C7D1C7A" w14:textId="77777777" w:rsidR="00CA4B7A" w:rsidRPr="0029389E" w:rsidRDefault="0029389E" w:rsidP="00CA4B7A">
            <w:pPr>
              <w:spacing w:line="276" w:lineRule="auto"/>
              <w:rPr>
                <w:sz w:val="18"/>
                <w:szCs w:val="18"/>
              </w:rPr>
            </w:pPr>
            <w:r w:rsidRPr="0029389E">
              <w:rPr>
                <w:sz w:val="18"/>
                <w:szCs w:val="18"/>
              </w:rPr>
              <w:t>13</w:t>
            </w:r>
            <w:r w:rsidR="00CA4B7A" w:rsidRPr="0029389E">
              <w:rPr>
                <w:sz w:val="18"/>
                <w:szCs w:val="18"/>
              </w:rPr>
              <w:t>.12.202</w:t>
            </w:r>
            <w:r w:rsidRPr="0029389E">
              <w:rPr>
                <w:sz w:val="18"/>
                <w:szCs w:val="18"/>
              </w:rPr>
              <w:t>4</w:t>
            </w:r>
            <w:r w:rsidR="00CA4B7A" w:rsidRPr="0029389E">
              <w:rPr>
                <w:sz w:val="18"/>
                <w:szCs w:val="18"/>
              </w:rPr>
              <w:t xml:space="preserve"> r.</w:t>
            </w:r>
          </w:p>
        </w:tc>
        <w:tc>
          <w:tcPr>
            <w:tcW w:w="7022" w:type="dxa"/>
            <w:gridSpan w:val="2"/>
            <w:shd w:val="clear" w:color="auto" w:fill="auto"/>
          </w:tcPr>
          <w:p w14:paraId="46BA6CCE" w14:textId="77777777" w:rsidR="00CA4B7A" w:rsidRPr="0029389E" w:rsidRDefault="00CA4B7A" w:rsidP="00CA4B7A">
            <w:pPr>
              <w:rPr>
                <w:rFonts w:eastAsia="Calibri"/>
                <w:bCs/>
                <w:sz w:val="18"/>
                <w:szCs w:val="18"/>
                <w:lang w:eastAsia="en-US"/>
              </w:rPr>
            </w:pPr>
            <w:r w:rsidRPr="0029389E">
              <w:rPr>
                <w:rFonts w:eastAsia="Calibri"/>
                <w:bCs/>
                <w:sz w:val="18"/>
                <w:szCs w:val="18"/>
                <w:lang w:eastAsia="en-US"/>
              </w:rPr>
              <w:t>Kontrolę przeprowadzono u następujących beneficjentów:</w:t>
            </w:r>
          </w:p>
          <w:p w14:paraId="78ECF7AB"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t>Akademicka Fundacji Staropolskiej z siedzibą w  Kielcach.</w:t>
            </w:r>
          </w:p>
          <w:p w14:paraId="35E65D59"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t xml:space="preserve">Fundacja Działająca Na Rzecz Miejscowej Społeczności Bilczy „KAZIMIERZ” </w:t>
            </w:r>
            <w:r>
              <w:rPr>
                <w:rFonts w:eastAsia="Calibri"/>
                <w:bCs/>
                <w:sz w:val="18"/>
                <w:szCs w:val="18"/>
                <w:lang w:eastAsia="en-US"/>
              </w:rPr>
              <w:br/>
            </w:r>
            <w:r w:rsidRPr="0029389E">
              <w:rPr>
                <w:rFonts w:eastAsia="Calibri"/>
                <w:bCs/>
                <w:sz w:val="18"/>
                <w:szCs w:val="18"/>
                <w:lang w:eastAsia="en-US"/>
              </w:rPr>
              <w:t>z siedzibą w Bilczy.</w:t>
            </w:r>
          </w:p>
          <w:p w14:paraId="6197ED7B"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t>Fundacja Ludzie z Natury z siedzibą w Skarżysku Kamiennej.</w:t>
            </w:r>
          </w:p>
          <w:p w14:paraId="1C7E72D5"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t>Stowarzyszenie Skarżyski Uniwersytet Trzeciego Wieku z siedzibą w Skarżysku Kamiennej.</w:t>
            </w:r>
          </w:p>
          <w:p w14:paraId="3A08257A"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t xml:space="preserve">Stowarzyszenie „SIEMACHA” z siedzibą w Krakowie. </w:t>
            </w:r>
          </w:p>
          <w:p w14:paraId="659299D3"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t xml:space="preserve">Stowarzyszenie Świętokrzyskie Wodne Ochotnicze Pogotowie Ratunkowe z siedzibą </w:t>
            </w:r>
            <w:r>
              <w:rPr>
                <w:rFonts w:eastAsia="Calibri"/>
                <w:bCs/>
                <w:sz w:val="18"/>
                <w:szCs w:val="18"/>
                <w:lang w:eastAsia="en-US"/>
              </w:rPr>
              <w:br/>
            </w:r>
            <w:r w:rsidRPr="0029389E">
              <w:rPr>
                <w:rFonts w:eastAsia="Calibri"/>
                <w:bCs/>
                <w:sz w:val="18"/>
                <w:szCs w:val="18"/>
                <w:lang w:eastAsia="en-US"/>
              </w:rPr>
              <w:t xml:space="preserve">w Kielcach. </w:t>
            </w:r>
          </w:p>
          <w:p w14:paraId="4424320E"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t>Stowarzyszenie „Bodzentyn Miasto Nasze” z siedzibą w Bodzentynie.</w:t>
            </w:r>
          </w:p>
          <w:p w14:paraId="3BA12D56"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t xml:space="preserve">Stowarzyszenie Aktywności Społecznej EVEREST z siedzibą w Starachowicach. </w:t>
            </w:r>
          </w:p>
          <w:p w14:paraId="31550573"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t>Towarzystwo Szkoły Katolickiej z siedzibą w Kielcach.</w:t>
            </w:r>
          </w:p>
          <w:p w14:paraId="25BED203"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t xml:space="preserve">Związku Literatów Polskich Oddział w Kielcach. </w:t>
            </w:r>
          </w:p>
          <w:p w14:paraId="248B90A3"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t>Fundacja Daj Szansę z siedzibą w Kielcach.</w:t>
            </w:r>
          </w:p>
          <w:p w14:paraId="19388500"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t>Towarzystwo Przyjaciół Ziemi Szydłowskiej z siedzibą w Szydłowie.</w:t>
            </w:r>
          </w:p>
          <w:p w14:paraId="285304ED"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t xml:space="preserve">Fundacja Kultury im. Stefana Kudelskiego w Kielcach. </w:t>
            </w:r>
          </w:p>
          <w:p w14:paraId="13F0CD38"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lastRenderedPageBreak/>
              <w:t>Archiopactwo Cystersów w Jędrzejowie.</w:t>
            </w:r>
          </w:p>
          <w:p w14:paraId="17FD9E02"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t>Towarzystwo Przyjaciół Sztuk Pięknych w Kielcach.</w:t>
            </w:r>
          </w:p>
          <w:p w14:paraId="77A38332"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t xml:space="preserve">BONUM PUBLICUM z siedzibą w Kielcach. </w:t>
            </w:r>
          </w:p>
          <w:p w14:paraId="56ED1883"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t xml:space="preserve">Muzeum im. Przypkowskich w Jędrzejowie. </w:t>
            </w:r>
          </w:p>
          <w:p w14:paraId="60D24376"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t xml:space="preserve">Gminę Chęciny. </w:t>
            </w:r>
          </w:p>
          <w:p w14:paraId="7D72F8F4"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t xml:space="preserve"> Stowarzyszenie Teatr TeTaTeT w Kielcach.</w:t>
            </w:r>
          </w:p>
          <w:p w14:paraId="3EC5A8D8" w14:textId="77777777" w:rsidR="0029389E" w:rsidRPr="0029389E" w:rsidRDefault="0029389E" w:rsidP="00C051C0">
            <w:pPr>
              <w:numPr>
                <w:ilvl w:val="0"/>
                <w:numId w:val="13"/>
              </w:numPr>
              <w:rPr>
                <w:rFonts w:eastAsia="Calibri"/>
                <w:bCs/>
                <w:sz w:val="18"/>
                <w:szCs w:val="18"/>
                <w:lang w:eastAsia="en-US"/>
              </w:rPr>
            </w:pPr>
            <w:r w:rsidRPr="0029389E">
              <w:rPr>
                <w:rFonts w:eastAsia="Calibri"/>
                <w:bCs/>
                <w:sz w:val="18"/>
                <w:szCs w:val="18"/>
                <w:lang w:eastAsia="en-US"/>
              </w:rPr>
              <w:t xml:space="preserve"> Związek Polskich Artystów Plastyków Okręg Kielecki.</w:t>
            </w:r>
          </w:p>
          <w:p w14:paraId="3FEB3837" w14:textId="77777777" w:rsidR="0029389E" w:rsidRPr="00CA4B7A" w:rsidRDefault="0029389E" w:rsidP="0029389E">
            <w:pPr>
              <w:rPr>
                <w:sz w:val="18"/>
                <w:szCs w:val="18"/>
              </w:rPr>
            </w:pPr>
            <w:r w:rsidRPr="00CA4B7A">
              <w:rPr>
                <w:sz w:val="18"/>
                <w:szCs w:val="18"/>
              </w:rPr>
              <w:t>W wyniku przeprowadzonych kontroli dotacji stwierdzono między innymi przedstawione poniżej przypadki nieprawidłowości:</w:t>
            </w:r>
          </w:p>
          <w:p w14:paraId="3DD87657" w14:textId="77777777" w:rsidR="0029389E" w:rsidRPr="00CA4B7A" w:rsidRDefault="0029389E" w:rsidP="0029389E">
            <w:pPr>
              <w:rPr>
                <w:sz w:val="18"/>
                <w:szCs w:val="18"/>
              </w:rPr>
            </w:pPr>
          </w:p>
          <w:p w14:paraId="3440B1B6" w14:textId="77777777" w:rsidR="0029389E" w:rsidRPr="002A0B05" w:rsidRDefault="0029389E" w:rsidP="00C051C0">
            <w:pPr>
              <w:numPr>
                <w:ilvl w:val="0"/>
                <w:numId w:val="32"/>
              </w:numPr>
              <w:rPr>
                <w:sz w:val="18"/>
                <w:szCs w:val="18"/>
              </w:rPr>
            </w:pPr>
            <w:r w:rsidRPr="008C7E2B">
              <w:rPr>
                <w:sz w:val="18"/>
                <w:szCs w:val="18"/>
              </w:rPr>
              <w:t xml:space="preserve">Brak </w:t>
            </w:r>
            <w:r>
              <w:rPr>
                <w:sz w:val="18"/>
                <w:szCs w:val="18"/>
              </w:rPr>
              <w:t xml:space="preserve">opisu dokumentów finansowo- księgowych zgodnie </w:t>
            </w:r>
            <w:r w:rsidRPr="00FB16E4">
              <w:rPr>
                <w:sz w:val="18"/>
                <w:szCs w:val="18"/>
              </w:rPr>
              <w:t xml:space="preserve">z ustawą </w:t>
            </w:r>
            <w:r w:rsidRPr="002A0B05">
              <w:rPr>
                <w:sz w:val="18"/>
                <w:szCs w:val="18"/>
              </w:rPr>
              <w:t xml:space="preserve">o rachunkowości. </w:t>
            </w:r>
          </w:p>
          <w:p w14:paraId="30EE5F3F" w14:textId="77777777" w:rsidR="0029389E" w:rsidRDefault="0029389E" w:rsidP="00C051C0">
            <w:pPr>
              <w:numPr>
                <w:ilvl w:val="0"/>
                <w:numId w:val="32"/>
              </w:numPr>
              <w:rPr>
                <w:sz w:val="18"/>
                <w:szCs w:val="18"/>
              </w:rPr>
            </w:pPr>
            <w:r>
              <w:rPr>
                <w:sz w:val="18"/>
                <w:szCs w:val="18"/>
              </w:rPr>
              <w:t xml:space="preserve">Brak prowadzenia wyodrębnionej </w:t>
            </w:r>
            <w:r w:rsidRPr="008C7E2B">
              <w:rPr>
                <w:sz w:val="18"/>
                <w:szCs w:val="18"/>
              </w:rPr>
              <w:t>dokumentacji finansowo-księgowej i ewidencji księgowej zadania publicznego, co stanowi naruszenie § 6 ust.1 umowy.</w:t>
            </w:r>
          </w:p>
          <w:p w14:paraId="43C8BC58" w14:textId="77777777" w:rsidR="0029389E" w:rsidRDefault="0029389E" w:rsidP="00C051C0">
            <w:pPr>
              <w:numPr>
                <w:ilvl w:val="0"/>
                <w:numId w:val="32"/>
              </w:numPr>
              <w:rPr>
                <w:sz w:val="18"/>
                <w:szCs w:val="18"/>
              </w:rPr>
            </w:pPr>
            <w:r>
              <w:rPr>
                <w:sz w:val="18"/>
                <w:szCs w:val="18"/>
              </w:rPr>
              <w:t xml:space="preserve">Brak </w:t>
            </w:r>
            <w:r w:rsidRPr="0071599A">
              <w:rPr>
                <w:sz w:val="18"/>
                <w:szCs w:val="18"/>
              </w:rPr>
              <w:t>kontroli formalnej, merytorycznej i rachunkowej dokumentów finansowo</w:t>
            </w:r>
            <w:r>
              <w:rPr>
                <w:sz w:val="18"/>
                <w:szCs w:val="18"/>
              </w:rPr>
              <w:t xml:space="preserve"> - </w:t>
            </w:r>
            <w:r w:rsidRPr="0071599A">
              <w:rPr>
                <w:sz w:val="18"/>
                <w:szCs w:val="18"/>
              </w:rPr>
              <w:t xml:space="preserve"> księgowych</w:t>
            </w:r>
            <w:r>
              <w:rPr>
                <w:sz w:val="18"/>
                <w:szCs w:val="18"/>
              </w:rPr>
              <w:t>.</w:t>
            </w:r>
            <w:r w:rsidRPr="0071599A">
              <w:rPr>
                <w:sz w:val="18"/>
                <w:szCs w:val="18"/>
              </w:rPr>
              <w:t xml:space="preserve"> </w:t>
            </w:r>
          </w:p>
          <w:p w14:paraId="06EE4840" w14:textId="77777777" w:rsidR="0029389E" w:rsidRDefault="0029389E" w:rsidP="00C051C0">
            <w:pPr>
              <w:numPr>
                <w:ilvl w:val="0"/>
                <w:numId w:val="32"/>
              </w:numPr>
              <w:rPr>
                <w:sz w:val="18"/>
                <w:szCs w:val="18"/>
              </w:rPr>
            </w:pPr>
            <w:r>
              <w:rPr>
                <w:sz w:val="18"/>
                <w:szCs w:val="18"/>
              </w:rPr>
              <w:t xml:space="preserve">Brak staranności przy sporządzaniu umów cywilno-prawnych (w przypadku umów  </w:t>
            </w:r>
            <w:r>
              <w:rPr>
                <w:sz w:val="18"/>
                <w:szCs w:val="18"/>
              </w:rPr>
              <w:br/>
              <w:t>o dzieło brak potwierdzenia wykonania dzieła).</w:t>
            </w:r>
          </w:p>
          <w:p w14:paraId="7E566F47" w14:textId="77777777" w:rsidR="0029389E" w:rsidRDefault="0029389E" w:rsidP="00C051C0">
            <w:pPr>
              <w:numPr>
                <w:ilvl w:val="0"/>
                <w:numId w:val="32"/>
              </w:numPr>
              <w:rPr>
                <w:sz w:val="18"/>
                <w:szCs w:val="18"/>
              </w:rPr>
            </w:pPr>
            <w:r>
              <w:rPr>
                <w:sz w:val="18"/>
                <w:szCs w:val="18"/>
              </w:rPr>
              <w:t xml:space="preserve">Brak podpisów na umowach cywilno-prawnych stron umowy. </w:t>
            </w:r>
          </w:p>
          <w:p w14:paraId="54F7E131" w14:textId="77777777" w:rsidR="0029389E" w:rsidRDefault="0029389E" w:rsidP="00C051C0">
            <w:pPr>
              <w:numPr>
                <w:ilvl w:val="0"/>
                <w:numId w:val="32"/>
              </w:numPr>
              <w:rPr>
                <w:sz w:val="18"/>
                <w:szCs w:val="18"/>
              </w:rPr>
            </w:pPr>
            <w:r>
              <w:rPr>
                <w:sz w:val="18"/>
                <w:szCs w:val="18"/>
              </w:rPr>
              <w:t>Wynagrodzenia z tytułu zawartych umów cywilno - prawnych zdarzały się być niezgodne z zawartymi umowami oraz z kosztorysem stanowiącym załącznik do złożonej oferty.</w:t>
            </w:r>
          </w:p>
          <w:p w14:paraId="4486EBF1" w14:textId="77777777" w:rsidR="0029389E" w:rsidRDefault="0029389E" w:rsidP="00C051C0">
            <w:pPr>
              <w:numPr>
                <w:ilvl w:val="0"/>
                <w:numId w:val="32"/>
              </w:numPr>
              <w:rPr>
                <w:sz w:val="18"/>
                <w:szCs w:val="18"/>
              </w:rPr>
            </w:pPr>
            <w:r>
              <w:rPr>
                <w:sz w:val="18"/>
                <w:szCs w:val="18"/>
              </w:rPr>
              <w:t xml:space="preserve">Brak precyzyjnego określenia w umowach cywilno-prawnych na promocję projektu  informacji czego konkretnie promocja ma dotyczyć. </w:t>
            </w:r>
          </w:p>
          <w:p w14:paraId="07165FE9" w14:textId="77777777" w:rsidR="0029389E" w:rsidRDefault="0029389E" w:rsidP="00C051C0">
            <w:pPr>
              <w:numPr>
                <w:ilvl w:val="0"/>
                <w:numId w:val="32"/>
              </w:numPr>
              <w:rPr>
                <w:sz w:val="18"/>
                <w:szCs w:val="18"/>
              </w:rPr>
            </w:pPr>
            <w:r>
              <w:rPr>
                <w:sz w:val="18"/>
                <w:szCs w:val="18"/>
              </w:rPr>
              <w:t xml:space="preserve">Brak dokumentów wymienionych w </w:t>
            </w:r>
            <w:r w:rsidRPr="00AE3332">
              <w:rPr>
                <w:sz w:val="18"/>
                <w:szCs w:val="18"/>
              </w:rPr>
              <w:t xml:space="preserve">art. 11 ust. 4 ustawy z dnia 7 kwietnia 1989 r. Prawo o stowarzyszeniach (tj. Dz.U.2020.2261), który brzmi: „W umowach między stowarzyszeniem a członkiem zarządu oraz w sporach z nim stowarzyszenie reprezentuje członek organu kontroli wewnętrznej wskazany w uchwale tego organu lub pełnomocnik powołany uchwałą walnego zebrania członków (zebrania delegatów)”. </w:t>
            </w:r>
            <w:r>
              <w:rPr>
                <w:sz w:val="18"/>
                <w:szCs w:val="18"/>
              </w:rPr>
              <w:t>Umowy cywilno-prawne zawierane były z członkami zarządu stowarzyszenia.</w:t>
            </w:r>
          </w:p>
          <w:p w14:paraId="006A1B94" w14:textId="77777777" w:rsidR="0029389E" w:rsidRPr="0041194B" w:rsidRDefault="0029389E" w:rsidP="00C051C0">
            <w:pPr>
              <w:numPr>
                <w:ilvl w:val="0"/>
                <w:numId w:val="32"/>
              </w:numPr>
              <w:rPr>
                <w:sz w:val="18"/>
                <w:szCs w:val="18"/>
              </w:rPr>
            </w:pPr>
            <w:r>
              <w:rPr>
                <w:sz w:val="18"/>
                <w:szCs w:val="18"/>
              </w:rPr>
              <w:t xml:space="preserve">Błędy na dokumentach finansowo-księgowych były poprawiane niezgodnie  </w:t>
            </w:r>
            <w:r w:rsidRPr="0041194B">
              <w:rPr>
                <w:sz w:val="18"/>
                <w:szCs w:val="18"/>
              </w:rPr>
              <w:t>z zapisami art. 22 ust.1 i 3 ustawy o rachunkowości z dnia 29 września 1994 r.</w:t>
            </w:r>
          </w:p>
          <w:p w14:paraId="01B0BD82" w14:textId="77777777" w:rsidR="0029389E" w:rsidRDefault="0029389E" w:rsidP="00C051C0">
            <w:pPr>
              <w:numPr>
                <w:ilvl w:val="0"/>
                <w:numId w:val="32"/>
              </w:numPr>
              <w:rPr>
                <w:sz w:val="18"/>
                <w:szCs w:val="18"/>
              </w:rPr>
            </w:pPr>
            <w:r>
              <w:rPr>
                <w:sz w:val="18"/>
                <w:szCs w:val="18"/>
              </w:rPr>
              <w:t xml:space="preserve">Brak informowania Zleceniodawcy o zmianach wprowadzonych w umowie, co jest niezgodne z § 15 umowy o realizację zadania publicznego. </w:t>
            </w:r>
          </w:p>
          <w:p w14:paraId="7462D54E" w14:textId="77777777" w:rsidR="0029389E" w:rsidRDefault="0029389E" w:rsidP="00C051C0">
            <w:pPr>
              <w:numPr>
                <w:ilvl w:val="0"/>
                <w:numId w:val="32"/>
              </w:numPr>
              <w:rPr>
                <w:sz w:val="18"/>
                <w:szCs w:val="18"/>
              </w:rPr>
            </w:pPr>
            <w:r>
              <w:rPr>
                <w:sz w:val="18"/>
                <w:szCs w:val="18"/>
              </w:rPr>
              <w:t xml:space="preserve">Brak potwierdzenia odprowadzania składek do Urzędu Skarbowego i Zakładu Ubezpieczeń Społecznych składek z tytułu umów cywilno-prawnych. </w:t>
            </w:r>
          </w:p>
          <w:p w14:paraId="0E9DF5B4" w14:textId="77777777" w:rsidR="0029389E" w:rsidRPr="002A405B" w:rsidRDefault="0029389E" w:rsidP="00C051C0">
            <w:pPr>
              <w:numPr>
                <w:ilvl w:val="0"/>
                <w:numId w:val="32"/>
              </w:numPr>
              <w:rPr>
                <w:sz w:val="18"/>
                <w:szCs w:val="18"/>
              </w:rPr>
            </w:pPr>
            <w:r>
              <w:rPr>
                <w:sz w:val="18"/>
                <w:szCs w:val="18"/>
              </w:rPr>
              <w:t>Niezgodne dane w sprawozdaniu z wykonania zadania publicznego ze stanem faktycznym stwierdzonym na podstawie dokumentów.</w:t>
            </w:r>
          </w:p>
          <w:p w14:paraId="5CE7B5F5" w14:textId="77777777" w:rsidR="0029389E" w:rsidRPr="00DD3338" w:rsidRDefault="0029389E" w:rsidP="00C051C0">
            <w:pPr>
              <w:numPr>
                <w:ilvl w:val="0"/>
                <w:numId w:val="32"/>
              </w:numPr>
              <w:rPr>
                <w:sz w:val="18"/>
                <w:szCs w:val="18"/>
              </w:rPr>
            </w:pPr>
            <w:r w:rsidRPr="00DD3338">
              <w:rPr>
                <w:sz w:val="18"/>
                <w:szCs w:val="18"/>
              </w:rPr>
              <w:lastRenderedPageBreak/>
              <w:t>Brak spełnienia obowiązków wynikających z § 9 ust. 1 umowy „Akceptacja sprawozdania i rozliczenia dotacji polega na weryfikacji przez Zleceniodawcę założonych w ofercie rezultatów i działań Zleceniodawcy”.</w:t>
            </w:r>
          </w:p>
          <w:p w14:paraId="403C615A" w14:textId="77777777" w:rsidR="0029389E" w:rsidRPr="00DD3338" w:rsidRDefault="0029389E" w:rsidP="00C051C0">
            <w:pPr>
              <w:numPr>
                <w:ilvl w:val="0"/>
                <w:numId w:val="32"/>
              </w:numPr>
              <w:rPr>
                <w:sz w:val="18"/>
                <w:szCs w:val="18"/>
              </w:rPr>
            </w:pPr>
            <w:r w:rsidRPr="00DD3338">
              <w:rPr>
                <w:sz w:val="18"/>
                <w:szCs w:val="18"/>
              </w:rPr>
              <w:t>Brak trwałego opisu faktury, ponieważ opis ten był sporządzony na dokumencie załączonym do faktury.</w:t>
            </w:r>
          </w:p>
          <w:p w14:paraId="676FA25E" w14:textId="77777777" w:rsidR="0029389E" w:rsidRPr="00DD3338" w:rsidRDefault="0029389E" w:rsidP="00C051C0">
            <w:pPr>
              <w:numPr>
                <w:ilvl w:val="0"/>
                <w:numId w:val="32"/>
              </w:numPr>
              <w:rPr>
                <w:sz w:val="18"/>
                <w:szCs w:val="18"/>
              </w:rPr>
            </w:pPr>
            <w:r w:rsidRPr="00DD3338">
              <w:rPr>
                <w:sz w:val="18"/>
                <w:szCs w:val="18"/>
              </w:rPr>
              <w:t>Opisywanie faktury, jakoby została sfinansowana w całości ze środków udzielonej dotacji, natomiast faktura ta została wystawiona i zapłacona przed podpisaniem umowy o realizację zadania publicznego.</w:t>
            </w:r>
          </w:p>
          <w:p w14:paraId="40B4E6D6" w14:textId="77777777" w:rsidR="0029389E" w:rsidRPr="00DD3338" w:rsidRDefault="0029389E" w:rsidP="00C051C0">
            <w:pPr>
              <w:numPr>
                <w:ilvl w:val="0"/>
                <w:numId w:val="32"/>
              </w:numPr>
              <w:rPr>
                <w:sz w:val="18"/>
                <w:szCs w:val="18"/>
              </w:rPr>
            </w:pPr>
            <w:r w:rsidRPr="00DD3338">
              <w:rPr>
                <w:sz w:val="18"/>
                <w:szCs w:val="18"/>
              </w:rPr>
              <w:t>Wydatkowanie środków pochodzących z dotacji na wykonanie usługi przez podwykonawcę, bez podpisanej umowy z tym podwykonawcą bądź wystawienia faktury zaliczkowej.</w:t>
            </w:r>
          </w:p>
          <w:p w14:paraId="77086ECA" w14:textId="77777777" w:rsidR="0029389E" w:rsidRPr="00DD3338" w:rsidRDefault="0029389E" w:rsidP="00C051C0">
            <w:pPr>
              <w:numPr>
                <w:ilvl w:val="0"/>
                <w:numId w:val="32"/>
              </w:numPr>
              <w:rPr>
                <w:sz w:val="18"/>
                <w:szCs w:val="18"/>
              </w:rPr>
            </w:pPr>
            <w:r w:rsidRPr="00DD3338">
              <w:rPr>
                <w:sz w:val="18"/>
                <w:szCs w:val="18"/>
              </w:rPr>
              <w:t xml:space="preserve">Zleceniobiorcy nie wywiązują się z zapisów zawartych w § 7 ust.1 umowy, nie zamieszczają na materiałach informacyjno - promocyjnych logo Województwa Świętokrzyskiego i informacji, że zadanie publiczne jest współfinansowanie ze środków otrzymanych od Zleceniodawcy. </w:t>
            </w:r>
          </w:p>
          <w:p w14:paraId="198F2D6D" w14:textId="77777777" w:rsidR="0029389E" w:rsidRPr="00DD3338" w:rsidRDefault="0029389E" w:rsidP="00C051C0">
            <w:pPr>
              <w:numPr>
                <w:ilvl w:val="0"/>
                <w:numId w:val="32"/>
              </w:numPr>
              <w:rPr>
                <w:sz w:val="18"/>
                <w:szCs w:val="18"/>
              </w:rPr>
            </w:pPr>
            <w:r w:rsidRPr="00DD3338">
              <w:rPr>
                <w:sz w:val="18"/>
                <w:szCs w:val="18"/>
              </w:rPr>
              <w:t>Niespójność w zakresie numeracji umów cywilnoprawnych i rachunków przedkładanych do tych umów.</w:t>
            </w:r>
          </w:p>
          <w:p w14:paraId="24CE73C2" w14:textId="77777777" w:rsidR="0029389E" w:rsidRPr="00DD3338" w:rsidRDefault="0029389E" w:rsidP="00C051C0">
            <w:pPr>
              <w:numPr>
                <w:ilvl w:val="0"/>
                <w:numId w:val="32"/>
              </w:numPr>
              <w:rPr>
                <w:sz w:val="18"/>
                <w:szCs w:val="18"/>
              </w:rPr>
            </w:pPr>
            <w:r w:rsidRPr="00DD3338">
              <w:rPr>
                <w:sz w:val="18"/>
                <w:szCs w:val="18"/>
              </w:rPr>
              <w:t>Niespójność pomiędzy tytułem przelewu a nazwą zadania, na które zostało przyznane dofinansowanie.</w:t>
            </w:r>
          </w:p>
          <w:p w14:paraId="1F3BA60E" w14:textId="77777777" w:rsidR="0029389E" w:rsidRPr="00DD3338" w:rsidRDefault="0029389E" w:rsidP="00C051C0">
            <w:pPr>
              <w:numPr>
                <w:ilvl w:val="0"/>
                <w:numId w:val="32"/>
              </w:numPr>
              <w:rPr>
                <w:sz w:val="18"/>
                <w:szCs w:val="18"/>
              </w:rPr>
            </w:pPr>
            <w:r w:rsidRPr="00DD3338">
              <w:rPr>
                <w:sz w:val="18"/>
                <w:szCs w:val="18"/>
              </w:rPr>
              <w:t xml:space="preserve">Brak zachowania określonego umową terminu poniesienia wydatków. </w:t>
            </w:r>
          </w:p>
          <w:p w14:paraId="4E5E32FD" w14:textId="77777777" w:rsidR="0029389E" w:rsidRPr="00DD3338" w:rsidRDefault="0029389E" w:rsidP="00C051C0">
            <w:pPr>
              <w:numPr>
                <w:ilvl w:val="0"/>
                <w:numId w:val="32"/>
              </w:numPr>
              <w:rPr>
                <w:sz w:val="18"/>
                <w:szCs w:val="18"/>
              </w:rPr>
            </w:pPr>
            <w:r w:rsidRPr="00DD3338">
              <w:rPr>
                <w:sz w:val="18"/>
                <w:szCs w:val="18"/>
              </w:rPr>
              <w:t>Wydatkowanie w formie gotówkowej środków pochodzących z dotacji przy jednoczesnym braku prowadzenia gospodarki kasowej oraz ewidencji obrotu gotówkowego.</w:t>
            </w:r>
          </w:p>
          <w:p w14:paraId="0ED6EDD4" w14:textId="77777777" w:rsidR="0029389E" w:rsidRDefault="0029389E" w:rsidP="00C051C0">
            <w:pPr>
              <w:numPr>
                <w:ilvl w:val="0"/>
                <w:numId w:val="32"/>
              </w:numPr>
              <w:rPr>
                <w:sz w:val="18"/>
                <w:szCs w:val="18"/>
              </w:rPr>
            </w:pPr>
            <w:r w:rsidRPr="00DD3338">
              <w:rPr>
                <w:sz w:val="18"/>
                <w:szCs w:val="18"/>
              </w:rPr>
              <w:t>Przesunięcia pomiędzy poszczególnymi pozycjami kosztów określonych w kalkulacji przewidywanych kosztów danego zadania w wysokościach przekraczających próg 20 % zadeklarowanych w złożonej ofercie na realizację zadania bez zawierania aneksu do umowy na realizacje zadania publicznego.</w:t>
            </w:r>
          </w:p>
          <w:p w14:paraId="666E904A" w14:textId="77777777" w:rsidR="0029389E" w:rsidRPr="0029389E" w:rsidRDefault="0029389E" w:rsidP="0029389E">
            <w:pPr>
              <w:ind w:left="360"/>
              <w:rPr>
                <w:rFonts w:eastAsia="Calibri"/>
                <w:bCs/>
                <w:sz w:val="18"/>
                <w:szCs w:val="18"/>
                <w:lang w:eastAsia="en-US"/>
              </w:rPr>
            </w:pPr>
          </w:p>
        </w:tc>
        <w:tc>
          <w:tcPr>
            <w:tcW w:w="1263" w:type="dxa"/>
            <w:shd w:val="clear" w:color="auto" w:fill="auto"/>
          </w:tcPr>
          <w:p w14:paraId="3AA26284" w14:textId="77777777" w:rsidR="00CA4B7A" w:rsidRPr="00BA634A" w:rsidRDefault="00CA4B7A" w:rsidP="00CA4B7A">
            <w:pPr>
              <w:rPr>
                <w:rFonts w:eastAsia="Calibri"/>
                <w:color w:val="FF0000"/>
                <w:sz w:val="18"/>
                <w:szCs w:val="18"/>
                <w:lang w:eastAsia="en-US"/>
              </w:rPr>
            </w:pPr>
          </w:p>
        </w:tc>
      </w:tr>
      <w:tr w:rsidR="009B2657" w:rsidRPr="006F5E6C" w14:paraId="11D552AB" w14:textId="77777777" w:rsidTr="00122CF2">
        <w:trPr>
          <w:tblCellSpacing w:w="11" w:type="dxa"/>
        </w:trPr>
        <w:tc>
          <w:tcPr>
            <w:tcW w:w="15124" w:type="dxa"/>
            <w:gridSpan w:val="7"/>
            <w:shd w:val="clear" w:color="auto" w:fill="E5DFEC"/>
          </w:tcPr>
          <w:p w14:paraId="56157FD1" w14:textId="77777777" w:rsidR="009B2657" w:rsidRPr="006F5E6C" w:rsidRDefault="006F5E6C" w:rsidP="009B2657">
            <w:pPr>
              <w:jc w:val="center"/>
              <w:rPr>
                <w:rFonts w:eastAsia="Calibri"/>
                <w:lang w:eastAsia="en-US"/>
              </w:rPr>
            </w:pPr>
            <w:bookmarkStart w:id="9" w:name="_Hlk160700116"/>
            <w:bookmarkEnd w:id="7"/>
            <w:r>
              <w:rPr>
                <w:rFonts w:eastAsia="Calibri"/>
                <w:lang w:eastAsia="en-US"/>
              </w:rPr>
              <w:lastRenderedPageBreak/>
              <w:t xml:space="preserve">KONTROLE </w:t>
            </w:r>
            <w:r w:rsidR="00B72512">
              <w:rPr>
                <w:rFonts w:eastAsia="Calibri"/>
                <w:lang w:eastAsia="en-US"/>
              </w:rPr>
              <w:t xml:space="preserve">WEWNĘTRZNE </w:t>
            </w:r>
            <w:r>
              <w:rPr>
                <w:rFonts w:eastAsia="Calibri"/>
                <w:lang w:eastAsia="en-US"/>
              </w:rPr>
              <w:t>PRZEPROWADZONE</w:t>
            </w:r>
            <w:r w:rsidR="009B2657" w:rsidRPr="006F5E6C">
              <w:rPr>
                <w:rFonts w:eastAsia="Calibri"/>
                <w:lang w:eastAsia="en-US"/>
              </w:rPr>
              <w:t xml:space="preserve"> W DEPARTAMENTACH URZĘDU MARSZAŁKOWSKIEGO WOJEWÓDZTWA ŚWIĘTOKRZYSKIEGO</w:t>
            </w:r>
            <w:r w:rsidR="00B72512">
              <w:rPr>
                <w:rFonts w:eastAsia="Calibri"/>
                <w:lang w:eastAsia="en-US"/>
              </w:rPr>
              <w:t xml:space="preserve"> NA PODSTAWIE PRZYJĘTEGO ROCZNEGO PLANU KONTROLI</w:t>
            </w:r>
            <w:r w:rsidR="00E326E3">
              <w:rPr>
                <w:rFonts w:eastAsia="Calibri"/>
                <w:lang w:eastAsia="en-US"/>
              </w:rPr>
              <w:t xml:space="preserve"> UMWŚ NA 2024 ROK</w:t>
            </w:r>
          </w:p>
        </w:tc>
      </w:tr>
      <w:tr w:rsidR="00BA634A" w:rsidRPr="00BA634A" w14:paraId="2775427F" w14:textId="77777777" w:rsidTr="0038531B">
        <w:trPr>
          <w:tblCellSpacing w:w="11" w:type="dxa"/>
        </w:trPr>
        <w:tc>
          <w:tcPr>
            <w:tcW w:w="564" w:type="dxa"/>
            <w:shd w:val="clear" w:color="auto" w:fill="auto"/>
          </w:tcPr>
          <w:p w14:paraId="3FD11727" w14:textId="77777777" w:rsidR="00C137ED" w:rsidRPr="00BA634A" w:rsidRDefault="00042E46" w:rsidP="00C137ED">
            <w:pPr>
              <w:jc w:val="center"/>
              <w:rPr>
                <w:rFonts w:eastAsia="Calibri"/>
                <w:sz w:val="18"/>
                <w:szCs w:val="18"/>
                <w:lang w:eastAsia="en-US"/>
              </w:rPr>
            </w:pPr>
            <w:r w:rsidRPr="00BA634A">
              <w:rPr>
                <w:rFonts w:eastAsia="Calibri"/>
                <w:sz w:val="18"/>
                <w:szCs w:val="18"/>
                <w:lang w:eastAsia="en-US"/>
              </w:rPr>
              <w:t>1</w:t>
            </w:r>
            <w:r w:rsidR="00BA634A" w:rsidRPr="00BA634A">
              <w:rPr>
                <w:rFonts w:eastAsia="Calibri"/>
                <w:sz w:val="18"/>
                <w:szCs w:val="18"/>
                <w:lang w:eastAsia="en-US"/>
              </w:rPr>
              <w:t>3</w:t>
            </w:r>
            <w:r w:rsidRPr="00BA634A">
              <w:rPr>
                <w:rFonts w:eastAsia="Calibri"/>
                <w:sz w:val="18"/>
                <w:szCs w:val="18"/>
                <w:lang w:eastAsia="en-US"/>
              </w:rPr>
              <w:t>.</w:t>
            </w:r>
          </w:p>
        </w:tc>
        <w:tc>
          <w:tcPr>
            <w:tcW w:w="1822" w:type="dxa"/>
            <w:shd w:val="clear" w:color="auto" w:fill="auto"/>
          </w:tcPr>
          <w:p w14:paraId="53721360" w14:textId="77777777" w:rsidR="00C137ED" w:rsidRPr="00BA634A" w:rsidRDefault="00C137ED" w:rsidP="00C137ED">
            <w:pPr>
              <w:jc w:val="center"/>
              <w:rPr>
                <w:sz w:val="18"/>
                <w:szCs w:val="18"/>
              </w:rPr>
            </w:pPr>
            <w:r w:rsidRPr="00BA634A">
              <w:rPr>
                <w:sz w:val="18"/>
                <w:szCs w:val="18"/>
              </w:rPr>
              <w:t xml:space="preserve">Departament </w:t>
            </w:r>
            <w:r w:rsidR="00BA634A" w:rsidRPr="00BA634A">
              <w:rPr>
                <w:sz w:val="18"/>
                <w:szCs w:val="18"/>
              </w:rPr>
              <w:t xml:space="preserve">Turystyki, Sportu </w:t>
            </w:r>
            <w:r w:rsidR="00BA634A" w:rsidRPr="00BA634A">
              <w:rPr>
                <w:sz w:val="18"/>
                <w:szCs w:val="18"/>
              </w:rPr>
              <w:br/>
              <w:t xml:space="preserve">i Spraw Zagranicznych </w:t>
            </w:r>
            <w:r w:rsidRPr="00BA634A">
              <w:rPr>
                <w:sz w:val="18"/>
                <w:szCs w:val="18"/>
              </w:rPr>
              <w:t xml:space="preserve">Urzędu Marszałkowskiego Województwa </w:t>
            </w:r>
            <w:r w:rsidRPr="00BA634A">
              <w:rPr>
                <w:sz w:val="18"/>
                <w:szCs w:val="18"/>
              </w:rPr>
              <w:lastRenderedPageBreak/>
              <w:t xml:space="preserve">Świętokrzyskiego </w:t>
            </w:r>
            <w:r w:rsidR="00C91AF9" w:rsidRPr="00BA634A">
              <w:rPr>
                <w:sz w:val="18"/>
                <w:szCs w:val="18"/>
              </w:rPr>
              <w:br/>
            </w:r>
            <w:r w:rsidRPr="00BA634A">
              <w:rPr>
                <w:sz w:val="18"/>
                <w:szCs w:val="18"/>
              </w:rPr>
              <w:t>w Kielcach</w:t>
            </w:r>
          </w:p>
        </w:tc>
        <w:tc>
          <w:tcPr>
            <w:tcW w:w="2940" w:type="dxa"/>
            <w:shd w:val="clear" w:color="auto" w:fill="auto"/>
          </w:tcPr>
          <w:p w14:paraId="5A5E2C68" w14:textId="77777777" w:rsidR="00C137ED" w:rsidRPr="002933C4" w:rsidRDefault="00C137ED" w:rsidP="00C91AF9">
            <w:pPr>
              <w:autoSpaceDE w:val="0"/>
              <w:autoSpaceDN w:val="0"/>
              <w:adjustRightInd w:val="0"/>
              <w:rPr>
                <w:sz w:val="18"/>
                <w:szCs w:val="18"/>
              </w:rPr>
            </w:pPr>
            <w:r w:rsidRPr="002933C4">
              <w:rPr>
                <w:b/>
                <w:sz w:val="18"/>
                <w:szCs w:val="18"/>
              </w:rPr>
              <w:lastRenderedPageBreak/>
              <w:t xml:space="preserve">Kontrola problemowa </w:t>
            </w:r>
            <w:r w:rsidRPr="002933C4">
              <w:rPr>
                <w:b/>
                <w:sz w:val="18"/>
                <w:szCs w:val="18"/>
              </w:rPr>
              <w:br/>
            </w:r>
            <w:r w:rsidRPr="002933C4">
              <w:rPr>
                <w:bCs/>
                <w:sz w:val="18"/>
                <w:szCs w:val="18"/>
              </w:rPr>
              <w:t xml:space="preserve">w zakresie </w:t>
            </w:r>
            <w:r w:rsidR="00C91AF9" w:rsidRPr="002933C4">
              <w:rPr>
                <w:bCs/>
                <w:sz w:val="18"/>
                <w:szCs w:val="18"/>
              </w:rPr>
              <w:t>realizacji zadań wynikających z Regulaminu Organizacyjnego UMWŚ oraz dokumentów wewnętrznych</w:t>
            </w:r>
          </w:p>
        </w:tc>
        <w:tc>
          <w:tcPr>
            <w:tcW w:w="1403" w:type="dxa"/>
            <w:shd w:val="clear" w:color="auto" w:fill="auto"/>
          </w:tcPr>
          <w:p w14:paraId="69DA6626" w14:textId="77777777" w:rsidR="00C137ED" w:rsidRPr="00552E31" w:rsidRDefault="00C137ED" w:rsidP="00C137ED">
            <w:pPr>
              <w:rPr>
                <w:sz w:val="18"/>
                <w:szCs w:val="18"/>
              </w:rPr>
            </w:pPr>
            <w:r w:rsidRPr="00552E31">
              <w:rPr>
                <w:sz w:val="18"/>
                <w:szCs w:val="18"/>
              </w:rPr>
              <w:t xml:space="preserve">od </w:t>
            </w:r>
          </w:p>
          <w:p w14:paraId="7A8DADDF" w14:textId="77777777" w:rsidR="000556EC" w:rsidRPr="00552E31" w:rsidRDefault="002933C4" w:rsidP="00C137ED">
            <w:pPr>
              <w:rPr>
                <w:sz w:val="18"/>
                <w:szCs w:val="18"/>
              </w:rPr>
            </w:pPr>
            <w:r w:rsidRPr="00552E31">
              <w:rPr>
                <w:sz w:val="18"/>
                <w:szCs w:val="18"/>
              </w:rPr>
              <w:t>21</w:t>
            </w:r>
            <w:r w:rsidR="00C137ED" w:rsidRPr="00552E31">
              <w:rPr>
                <w:sz w:val="18"/>
                <w:szCs w:val="18"/>
              </w:rPr>
              <w:t>.</w:t>
            </w:r>
            <w:r w:rsidR="000556EC" w:rsidRPr="00552E31">
              <w:rPr>
                <w:sz w:val="18"/>
                <w:szCs w:val="18"/>
              </w:rPr>
              <w:t>0</w:t>
            </w:r>
            <w:r w:rsidRPr="00552E31">
              <w:rPr>
                <w:sz w:val="18"/>
                <w:szCs w:val="18"/>
              </w:rPr>
              <w:t>8</w:t>
            </w:r>
            <w:r w:rsidR="00C137ED" w:rsidRPr="00552E31">
              <w:rPr>
                <w:sz w:val="18"/>
                <w:szCs w:val="18"/>
              </w:rPr>
              <w:t>.202</w:t>
            </w:r>
            <w:r w:rsidRPr="00552E31">
              <w:rPr>
                <w:sz w:val="18"/>
                <w:szCs w:val="18"/>
              </w:rPr>
              <w:t>4</w:t>
            </w:r>
            <w:r w:rsidR="00C137ED" w:rsidRPr="00552E31">
              <w:rPr>
                <w:sz w:val="18"/>
                <w:szCs w:val="18"/>
              </w:rPr>
              <w:t xml:space="preserve"> r. </w:t>
            </w:r>
          </w:p>
          <w:p w14:paraId="28543DB2" w14:textId="77777777" w:rsidR="00C137ED" w:rsidRPr="00552E31" w:rsidRDefault="00C137ED" w:rsidP="00C137ED">
            <w:pPr>
              <w:rPr>
                <w:sz w:val="18"/>
                <w:szCs w:val="18"/>
              </w:rPr>
            </w:pPr>
            <w:r w:rsidRPr="00552E31">
              <w:rPr>
                <w:sz w:val="18"/>
                <w:szCs w:val="18"/>
              </w:rPr>
              <w:t>do</w:t>
            </w:r>
          </w:p>
          <w:p w14:paraId="42CFAEE7" w14:textId="77777777" w:rsidR="00C137ED" w:rsidRPr="00552E31" w:rsidRDefault="00552E31" w:rsidP="00C137ED">
            <w:pPr>
              <w:spacing w:line="276" w:lineRule="auto"/>
              <w:rPr>
                <w:rFonts w:eastAsia="Calibri"/>
                <w:sz w:val="18"/>
                <w:szCs w:val="18"/>
                <w:lang w:eastAsia="en-US"/>
              </w:rPr>
            </w:pPr>
            <w:r w:rsidRPr="00552E31">
              <w:rPr>
                <w:sz w:val="18"/>
                <w:szCs w:val="18"/>
              </w:rPr>
              <w:t>20</w:t>
            </w:r>
            <w:r w:rsidR="00C137ED" w:rsidRPr="00552E31">
              <w:rPr>
                <w:sz w:val="18"/>
                <w:szCs w:val="18"/>
              </w:rPr>
              <w:t>.</w:t>
            </w:r>
            <w:r w:rsidR="000556EC" w:rsidRPr="00552E31">
              <w:rPr>
                <w:sz w:val="18"/>
                <w:szCs w:val="18"/>
              </w:rPr>
              <w:t>0</w:t>
            </w:r>
            <w:r w:rsidRPr="00552E31">
              <w:rPr>
                <w:sz w:val="18"/>
                <w:szCs w:val="18"/>
              </w:rPr>
              <w:t>9</w:t>
            </w:r>
            <w:r w:rsidR="00C137ED" w:rsidRPr="00552E31">
              <w:rPr>
                <w:sz w:val="18"/>
                <w:szCs w:val="18"/>
              </w:rPr>
              <w:t>.202</w:t>
            </w:r>
            <w:r w:rsidRPr="00552E31">
              <w:rPr>
                <w:sz w:val="18"/>
                <w:szCs w:val="18"/>
              </w:rPr>
              <w:t>4</w:t>
            </w:r>
            <w:r w:rsidR="00C137ED" w:rsidRPr="00552E31">
              <w:rPr>
                <w:sz w:val="18"/>
                <w:szCs w:val="18"/>
              </w:rPr>
              <w:t xml:space="preserve"> r.</w:t>
            </w:r>
          </w:p>
        </w:tc>
        <w:tc>
          <w:tcPr>
            <w:tcW w:w="3956" w:type="dxa"/>
            <w:shd w:val="clear" w:color="auto" w:fill="auto"/>
          </w:tcPr>
          <w:p w14:paraId="3475BA92" w14:textId="77777777" w:rsidR="00767D04" w:rsidRPr="00552E31" w:rsidRDefault="00767D04" w:rsidP="00552E31">
            <w:pPr>
              <w:spacing w:after="120"/>
              <w:rPr>
                <w:sz w:val="18"/>
                <w:szCs w:val="18"/>
              </w:rPr>
            </w:pPr>
            <w:r w:rsidRPr="00552E31">
              <w:rPr>
                <w:sz w:val="18"/>
                <w:szCs w:val="18"/>
              </w:rPr>
              <w:t xml:space="preserve">W związku z kontrolą, której wyniki zostały przedstawione w protokole kontroli podpisanym </w:t>
            </w:r>
            <w:r w:rsidR="00552E31" w:rsidRPr="00552E31">
              <w:rPr>
                <w:sz w:val="18"/>
                <w:szCs w:val="18"/>
              </w:rPr>
              <w:t xml:space="preserve">przez kontrolowanego </w:t>
            </w:r>
            <w:r w:rsidRPr="00552E31">
              <w:rPr>
                <w:sz w:val="18"/>
                <w:szCs w:val="18"/>
              </w:rPr>
              <w:t xml:space="preserve">w dniu </w:t>
            </w:r>
            <w:r w:rsidR="00552E31" w:rsidRPr="00552E31">
              <w:rPr>
                <w:sz w:val="18"/>
                <w:szCs w:val="18"/>
              </w:rPr>
              <w:t>28</w:t>
            </w:r>
            <w:r w:rsidRPr="00552E31">
              <w:rPr>
                <w:sz w:val="18"/>
                <w:szCs w:val="18"/>
              </w:rPr>
              <w:t>.</w:t>
            </w:r>
            <w:r w:rsidR="00552E31" w:rsidRPr="00552E31">
              <w:rPr>
                <w:sz w:val="18"/>
                <w:szCs w:val="18"/>
              </w:rPr>
              <w:t>10</w:t>
            </w:r>
            <w:r w:rsidRPr="00552E31">
              <w:rPr>
                <w:sz w:val="18"/>
                <w:szCs w:val="18"/>
              </w:rPr>
              <w:t>.202</w:t>
            </w:r>
            <w:r w:rsidR="00552E31" w:rsidRPr="00552E31">
              <w:rPr>
                <w:sz w:val="18"/>
                <w:szCs w:val="18"/>
              </w:rPr>
              <w:t>4</w:t>
            </w:r>
            <w:r w:rsidRPr="00552E31">
              <w:rPr>
                <w:sz w:val="18"/>
                <w:szCs w:val="18"/>
              </w:rPr>
              <w:t xml:space="preserve"> r., stwierdzono nieprawidłowości</w:t>
            </w:r>
            <w:r w:rsidR="00552E31" w:rsidRPr="00552E31">
              <w:rPr>
                <w:sz w:val="18"/>
                <w:szCs w:val="18"/>
              </w:rPr>
              <w:t xml:space="preserve"> i uchybienia </w:t>
            </w:r>
            <w:r w:rsidR="00552E31" w:rsidRPr="00552E31">
              <w:rPr>
                <w:sz w:val="18"/>
                <w:szCs w:val="18"/>
              </w:rPr>
              <w:br/>
              <w:t xml:space="preserve">w zakresie prowadzenia spraw związanych </w:t>
            </w:r>
            <w:r w:rsidR="00552E31" w:rsidRPr="00552E31">
              <w:rPr>
                <w:sz w:val="18"/>
                <w:szCs w:val="18"/>
              </w:rPr>
              <w:br/>
              <w:t xml:space="preserve">z udzielaniem dotacji dla organizacji pozarządowych na realizację zadań Województwa </w:t>
            </w:r>
            <w:r w:rsidR="00552E31" w:rsidRPr="00552E31">
              <w:rPr>
                <w:sz w:val="18"/>
                <w:szCs w:val="18"/>
              </w:rPr>
              <w:lastRenderedPageBreak/>
              <w:t xml:space="preserve">Świętokrzyskiego z zakresu kultury fizycznej </w:t>
            </w:r>
            <w:r w:rsidR="00424295">
              <w:rPr>
                <w:sz w:val="18"/>
                <w:szCs w:val="18"/>
              </w:rPr>
              <w:br/>
            </w:r>
            <w:r w:rsidR="00552E31" w:rsidRPr="00552E31">
              <w:rPr>
                <w:sz w:val="18"/>
                <w:szCs w:val="18"/>
              </w:rPr>
              <w:t>i sportu oraz turystyki w ramach otwartych konkursów ofert oraz w trybie małych zleceń:</w:t>
            </w:r>
          </w:p>
          <w:p w14:paraId="23834709" w14:textId="77777777" w:rsidR="00552E31" w:rsidRPr="00552E31" w:rsidRDefault="00552E31" w:rsidP="00552E31">
            <w:pPr>
              <w:contextualSpacing/>
              <w:rPr>
                <w:rFonts w:eastAsia="Calibri"/>
                <w:sz w:val="18"/>
                <w:szCs w:val="18"/>
                <w:lang w:eastAsia="en-US"/>
              </w:rPr>
            </w:pPr>
            <w:r w:rsidRPr="00552E31">
              <w:rPr>
                <w:rFonts w:eastAsia="Calibri"/>
                <w:b/>
                <w:bCs/>
                <w:sz w:val="18"/>
                <w:szCs w:val="18"/>
                <w:lang w:eastAsia="en-US"/>
              </w:rPr>
              <w:t>I</w:t>
            </w:r>
            <w:r w:rsidRPr="00552E31">
              <w:rPr>
                <w:rFonts w:eastAsia="Calibri"/>
                <w:sz w:val="18"/>
                <w:szCs w:val="18"/>
                <w:lang w:eastAsia="en-US"/>
              </w:rPr>
              <w:t>.</w:t>
            </w:r>
            <w:r w:rsidRPr="00552E31">
              <w:rPr>
                <w:rFonts w:eastAsia="Calibri"/>
                <w:sz w:val="18"/>
                <w:szCs w:val="18"/>
                <w:lang w:eastAsia="en-US"/>
              </w:rPr>
              <w:tab/>
              <w:t>ODDZIAŁ SPORTU:</w:t>
            </w:r>
          </w:p>
          <w:p w14:paraId="7E48EF7E" w14:textId="77777777" w:rsidR="00552E31" w:rsidRPr="00552E31" w:rsidRDefault="00552E31" w:rsidP="00552E31">
            <w:pPr>
              <w:contextualSpacing/>
              <w:rPr>
                <w:rFonts w:eastAsia="Calibri"/>
                <w:sz w:val="18"/>
                <w:szCs w:val="18"/>
                <w:lang w:eastAsia="en-US"/>
              </w:rPr>
            </w:pPr>
            <w:r w:rsidRPr="00552E31">
              <w:rPr>
                <w:rFonts w:eastAsia="Calibri"/>
                <w:b/>
                <w:bCs/>
                <w:sz w:val="18"/>
                <w:szCs w:val="18"/>
                <w:lang w:eastAsia="en-US"/>
              </w:rPr>
              <w:t>1.</w:t>
            </w:r>
            <w:r w:rsidRPr="00552E31">
              <w:rPr>
                <w:rFonts w:eastAsia="Calibri"/>
                <w:sz w:val="18"/>
                <w:szCs w:val="18"/>
                <w:lang w:eastAsia="en-US"/>
              </w:rPr>
              <w:tab/>
              <w:t xml:space="preserve">W przedłożonej dokumentacji do kontroli stwierdzono brak kopert, w których zostały złożone oferty w ramach ogłoszonych konkursów. </w:t>
            </w:r>
            <w:r>
              <w:rPr>
                <w:rFonts w:eastAsia="Calibri"/>
                <w:sz w:val="18"/>
                <w:szCs w:val="18"/>
                <w:lang w:eastAsia="en-US"/>
              </w:rPr>
              <w:br/>
            </w:r>
            <w:r w:rsidRPr="00552E31">
              <w:rPr>
                <w:rFonts w:eastAsia="Calibri"/>
                <w:sz w:val="18"/>
                <w:szCs w:val="18"/>
                <w:lang w:eastAsia="en-US"/>
              </w:rPr>
              <w:t xml:space="preserve">W dokumentacji znajduje się tylko wycięty fragment z datą wpływu. Na podstawie wyciętego fragmentu nie można stwierdzić czy zawarty </w:t>
            </w:r>
            <w:r w:rsidR="00424295">
              <w:rPr>
                <w:rFonts w:eastAsia="Calibri"/>
                <w:sz w:val="18"/>
                <w:szCs w:val="18"/>
                <w:lang w:eastAsia="en-US"/>
              </w:rPr>
              <w:br/>
            </w:r>
            <w:r w:rsidRPr="00552E31">
              <w:rPr>
                <w:rFonts w:eastAsia="Calibri"/>
                <w:sz w:val="18"/>
                <w:szCs w:val="18"/>
                <w:lang w:eastAsia="en-US"/>
              </w:rPr>
              <w:t>w ogłoszeniu warunek składania ofert został spełniony. Jednym</w:t>
            </w:r>
            <w:r w:rsidR="00424295">
              <w:rPr>
                <w:rFonts w:eastAsia="Calibri"/>
                <w:sz w:val="18"/>
                <w:szCs w:val="18"/>
                <w:lang w:eastAsia="en-US"/>
              </w:rPr>
              <w:t xml:space="preserve"> </w:t>
            </w:r>
            <w:r w:rsidRPr="00552E31">
              <w:rPr>
                <w:rFonts w:eastAsia="Calibri"/>
                <w:sz w:val="18"/>
                <w:szCs w:val="18"/>
                <w:lang w:eastAsia="en-US"/>
              </w:rPr>
              <w:t xml:space="preserve">z warunków składania ofert  jest ust. 5 w § 4 ogłoszenia o konkursie, który brzmi: „Oferty należy składać w zamkniętych, opieczętowanych kopertach z dopiskiem </w:t>
            </w:r>
            <w:r w:rsidR="00424295">
              <w:rPr>
                <w:rFonts w:eastAsia="Calibri"/>
                <w:sz w:val="18"/>
                <w:szCs w:val="18"/>
                <w:lang w:eastAsia="en-US"/>
              </w:rPr>
              <w:br/>
            </w:r>
            <w:r w:rsidRPr="00552E31">
              <w:rPr>
                <w:rFonts w:eastAsia="Calibri"/>
                <w:sz w:val="18"/>
                <w:szCs w:val="18"/>
                <w:lang w:eastAsia="en-US"/>
              </w:rPr>
              <w:t xml:space="preserve">„I Konkurs ofert – Kultura Fizyczna 2023” </w:t>
            </w:r>
            <w:r w:rsidR="00424295">
              <w:rPr>
                <w:rFonts w:eastAsia="Calibri"/>
                <w:sz w:val="18"/>
                <w:szCs w:val="18"/>
                <w:lang w:eastAsia="en-US"/>
              </w:rPr>
              <w:br/>
            </w:r>
            <w:r w:rsidRPr="00552E31">
              <w:rPr>
                <w:rFonts w:eastAsia="Calibri"/>
                <w:sz w:val="18"/>
                <w:szCs w:val="18"/>
                <w:lang w:eastAsia="en-US"/>
              </w:rPr>
              <w:t>z podaniem rodzaju zadania”.</w:t>
            </w:r>
          </w:p>
          <w:p w14:paraId="4F18C310" w14:textId="77777777" w:rsidR="00552E31" w:rsidRPr="00552E31" w:rsidRDefault="00552E31" w:rsidP="00552E31">
            <w:pPr>
              <w:contextualSpacing/>
              <w:rPr>
                <w:rFonts w:eastAsia="Calibri"/>
                <w:sz w:val="18"/>
                <w:szCs w:val="18"/>
                <w:lang w:eastAsia="en-US"/>
              </w:rPr>
            </w:pPr>
            <w:r w:rsidRPr="00552E31">
              <w:rPr>
                <w:rFonts w:eastAsia="Calibri"/>
                <w:b/>
                <w:bCs/>
                <w:sz w:val="18"/>
                <w:szCs w:val="18"/>
                <w:lang w:eastAsia="en-US"/>
              </w:rPr>
              <w:t>2.</w:t>
            </w:r>
            <w:r w:rsidRPr="00552E31">
              <w:rPr>
                <w:rFonts w:eastAsia="Calibri"/>
                <w:sz w:val="18"/>
                <w:szCs w:val="18"/>
                <w:lang w:eastAsia="en-US"/>
              </w:rPr>
              <w:tab/>
              <w:t xml:space="preserve">Nazwa oferenta Uczniowsko - Ludowy Klub Sportowy „Gród” Bodzentyn ( nr sprawy: EST-II.614.3.192.2023), który złożył swoją ofertę </w:t>
            </w:r>
            <w:r>
              <w:rPr>
                <w:rFonts w:eastAsia="Calibri"/>
                <w:sz w:val="18"/>
                <w:szCs w:val="18"/>
                <w:lang w:eastAsia="en-US"/>
              </w:rPr>
              <w:br/>
            </w:r>
            <w:r w:rsidRPr="00552E31">
              <w:rPr>
                <w:rFonts w:eastAsia="Calibri"/>
                <w:sz w:val="18"/>
                <w:szCs w:val="18"/>
                <w:lang w:eastAsia="en-US"/>
              </w:rPr>
              <w:t xml:space="preserve">w ramach drugiego otwartego konkursu ofert nie jest tożsama w złożonej ofercie, umowie </w:t>
            </w:r>
            <w:r w:rsidR="00424295">
              <w:rPr>
                <w:rFonts w:eastAsia="Calibri"/>
                <w:sz w:val="18"/>
                <w:szCs w:val="18"/>
                <w:lang w:eastAsia="en-US"/>
              </w:rPr>
              <w:br/>
            </w:r>
            <w:r w:rsidRPr="00552E31">
              <w:rPr>
                <w:rFonts w:eastAsia="Calibri"/>
                <w:sz w:val="18"/>
                <w:szCs w:val="18"/>
                <w:lang w:eastAsia="en-US"/>
              </w:rPr>
              <w:t xml:space="preserve">o realizację zadania publicznego oraz sprawozdaniu z wykonania zadania publicznego </w:t>
            </w:r>
            <w:r w:rsidR="00424295">
              <w:rPr>
                <w:rFonts w:eastAsia="Calibri"/>
                <w:sz w:val="18"/>
                <w:szCs w:val="18"/>
                <w:lang w:eastAsia="en-US"/>
              </w:rPr>
              <w:br/>
            </w:r>
            <w:r w:rsidRPr="00552E31">
              <w:rPr>
                <w:rFonts w:eastAsia="Calibri"/>
                <w:sz w:val="18"/>
                <w:szCs w:val="18"/>
                <w:lang w:eastAsia="en-US"/>
              </w:rPr>
              <w:t xml:space="preserve">z wpisem do ewidencji prowadzonej przez Starostę Kieleckiego pod nr 79 uczniowskich klubów sportowych i klubów sportowych działających </w:t>
            </w:r>
            <w:r w:rsidR="00424295">
              <w:rPr>
                <w:rFonts w:eastAsia="Calibri"/>
                <w:sz w:val="18"/>
                <w:szCs w:val="18"/>
                <w:lang w:eastAsia="en-US"/>
              </w:rPr>
              <w:br/>
            </w:r>
            <w:r w:rsidRPr="00552E31">
              <w:rPr>
                <w:rFonts w:eastAsia="Calibri"/>
                <w:sz w:val="18"/>
                <w:szCs w:val="18"/>
                <w:lang w:eastAsia="en-US"/>
              </w:rPr>
              <w:t>w formie stowarzyszeń, których statuty nie przewidują prowadzenia działalności gospodarczej. Nazwa oferenta w ww. dokumentach brzmi: Uczniowski Ludowy Klub Sportowy „Gród” Bodzentyn.</w:t>
            </w:r>
          </w:p>
          <w:p w14:paraId="04001442" w14:textId="77777777" w:rsidR="00552E31" w:rsidRPr="00552E31" w:rsidRDefault="00552E31" w:rsidP="00552E31">
            <w:pPr>
              <w:contextualSpacing/>
              <w:rPr>
                <w:rFonts w:eastAsia="Calibri"/>
                <w:sz w:val="18"/>
                <w:szCs w:val="18"/>
                <w:lang w:eastAsia="en-US"/>
              </w:rPr>
            </w:pPr>
            <w:r w:rsidRPr="00552E31">
              <w:rPr>
                <w:rFonts w:eastAsia="Calibri"/>
                <w:b/>
                <w:bCs/>
                <w:sz w:val="18"/>
                <w:szCs w:val="18"/>
                <w:lang w:eastAsia="en-US"/>
              </w:rPr>
              <w:t>3.</w:t>
            </w:r>
            <w:r w:rsidRPr="00552E31">
              <w:rPr>
                <w:rFonts w:eastAsia="Calibri"/>
                <w:sz w:val="18"/>
                <w:szCs w:val="18"/>
                <w:lang w:eastAsia="en-US"/>
              </w:rPr>
              <w:tab/>
              <w:t xml:space="preserve">Karty oceny formalnej  i merytorycznej </w:t>
            </w:r>
            <w:r>
              <w:rPr>
                <w:rFonts w:eastAsia="Calibri"/>
                <w:sz w:val="18"/>
                <w:szCs w:val="18"/>
                <w:lang w:eastAsia="en-US"/>
              </w:rPr>
              <w:br/>
            </w:r>
            <w:r w:rsidRPr="00552E31">
              <w:rPr>
                <w:rFonts w:eastAsia="Calibri"/>
                <w:sz w:val="18"/>
                <w:szCs w:val="18"/>
                <w:lang w:eastAsia="en-US"/>
              </w:rPr>
              <w:t>w wybranej próbie kontrolnej nie zawierają daty oceny oferty.</w:t>
            </w:r>
          </w:p>
          <w:p w14:paraId="1215DA7B" w14:textId="77777777" w:rsidR="00552E31" w:rsidRPr="00552E31" w:rsidRDefault="00552E31" w:rsidP="00552E31">
            <w:pPr>
              <w:contextualSpacing/>
              <w:rPr>
                <w:rFonts w:eastAsia="Calibri"/>
                <w:sz w:val="18"/>
                <w:szCs w:val="18"/>
                <w:lang w:eastAsia="en-US"/>
              </w:rPr>
            </w:pPr>
            <w:r w:rsidRPr="00552E31">
              <w:rPr>
                <w:rFonts w:eastAsia="Calibri"/>
                <w:b/>
                <w:bCs/>
                <w:sz w:val="18"/>
                <w:szCs w:val="18"/>
                <w:lang w:eastAsia="en-US"/>
              </w:rPr>
              <w:t>4.</w:t>
            </w:r>
            <w:r w:rsidRPr="00552E31">
              <w:rPr>
                <w:rFonts w:eastAsia="Calibri"/>
                <w:sz w:val="18"/>
                <w:szCs w:val="18"/>
                <w:lang w:eastAsia="en-US"/>
              </w:rPr>
              <w:tab/>
              <w:t xml:space="preserve">W drugim i czwartym otwartym konkursie ogłoszonym w 2023 roku komisja konkursowa dokonała zaopiniowania ofert </w:t>
            </w:r>
            <w:r w:rsidR="00424295">
              <w:rPr>
                <w:rFonts w:eastAsia="Calibri"/>
                <w:sz w:val="18"/>
                <w:szCs w:val="18"/>
                <w:lang w:eastAsia="en-US"/>
              </w:rPr>
              <w:br/>
            </w:r>
            <w:r w:rsidRPr="00552E31">
              <w:rPr>
                <w:rFonts w:eastAsia="Calibri"/>
                <w:sz w:val="18"/>
                <w:szCs w:val="18"/>
                <w:lang w:eastAsia="en-US"/>
              </w:rPr>
              <w:lastRenderedPageBreak/>
              <w:t>z naruszeniem 30-dniowego terminu określonego w § 5 ust. 5 ogłoszenia o otwartym konkursie ofert.</w:t>
            </w:r>
          </w:p>
          <w:p w14:paraId="6B6B647E" w14:textId="77777777" w:rsidR="00552E31" w:rsidRPr="00552E31" w:rsidRDefault="00552E31" w:rsidP="00424295">
            <w:pPr>
              <w:contextualSpacing/>
              <w:rPr>
                <w:rFonts w:eastAsia="Calibri"/>
                <w:sz w:val="18"/>
                <w:szCs w:val="18"/>
                <w:lang w:eastAsia="en-US"/>
              </w:rPr>
            </w:pPr>
            <w:r w:rsidRPr="00552E31">
              <w:rPr>
                <w:rFonts w:eastAsia="Calibri"/>
                <w:b/>
                <w:bCs/>
                <w:sz w:val="18"/>
                <w:szCs w:val="18"/>
                <w:lang w:eastAsia="en-US"/>
              </w:rPr>
              <w:t>5.</w:t>
            </w:r>
            <w:r w:rsidRPr="00552E31">
              <w:rPr>
                <w:rFonts w:eastAsia="Calibri"/>
                <w:sz w:val="18"/>
                <w:szCs w:val="18"/>
                <w:lang w:eastAsia="en-US"/>
              </w:rPr>
              <w:tab/>
              <w:t xml:space="preserve">Żadne z poddanych kontroli Sprawozdań </w:t>
            </w:r>
            <w:r>
              <w:rPr>
                <w:rFonts w:eastAsia="Calibri"/>
                <w:sz w:val="18"/>
                <w:szCs w:val="18"/>
                <w:lang w:eastAsia="en-US"/>
              </w:rPr>
              <w:br/>
            </w:r>
            <w:r w:rsidRPr="00552E31">
              <w:rPr>
                <w:rFonts w:eastAsia="Calibri"/>
                <w:sz w:val="18"/>
                <w:szCs w:val="18"/>
                <w:lang w:eastAsia="en-US"/>
              </w:rPr>
              <w:t xml:space="preserve">z wykonania zadania publicznego nie zawiera adnotacji o akceptacji treści sprawozdania lub jej braku ze wskazaniem daty. W związku </w:t>
            </w:r>
            <w:r>
              <w:rPr>
                <w:rFonts w:eastAsia="Calibri"/>
                <w:sz w:val="18"/>
                <w:szCs w:val="18"/>
                <w:lang w:eastAsia="en-US"/>
              </w:rPr>
              <w:br/>
            </w:r>
            <w:r w:rsidRPr="00552E31">
              <w:rPr>
                <w:rFonts w:eastAsia="Calibri"/>
                <w:sz w:val="18"/>
                <w:szCs w:val="18"/>
                <w:lang w:eastAsia="en-US"/>
              </w:rPr>
              <w:t xml:space="preserve">z powyższym naruszane są postanowienia  umowne w zakresie udzielonych dotacji, zgodnie </w:t>
            </w:r>
            <w:r w:rsidR="00424295">
              <w:rPr>
                <w:rFonts w:eastAsia="Calibri"/>
                <w:sz w:val="18"/>
                <w:szCs w:val="18"/>
                <w:lang w:eastAsia="en-US"/>
              </w:rPr>
              <w:br/>
            </w:r>
            <w:r w:rsidRPr="00552E31">
              <w:rPr>
                <w:rFonts w:eastAsia="Calibri"/>
                <w:sz w:val="18"/>
                <w:szCs w:val="18"/>
                <w:lang w:eastAsia="en-US"/>
              </w:rPr>
              <w:t xml:space="preserve">z którymi „Wykonanie umowy nastąpi z dniem zaakceptowania przez Zleceniodawcę sprawozdania końcowego…” (wynikające z § 1 ust. 4 umowy), a także „Akceptacja sprawozdania </w:t>
            </w:r>
            <w:r w:rsidR="00424295">
              <w:rPr>
                <w:rFonts w:eastAsia="Calibri"/>
                <w:sz w:val="18"/>
                <w:szCs w:val="18"/>
                <w:lang w:eastAsia="en-US"/>
              </w:rPr>
              <w:br/>
            </w:r>
            <w:r w:rsidRPr="00552E31">
              <w:rPr>
                <w:rFonts w:eastAsia="Calibri"/>
                <w:sz w:val="18"/>
                <w:szCs w:val="18"/>
                <w:lang w:eastAsia="en-US"/>
              </w:rPr>
              <w:t xml:space="preserve">i rozliczenie dotacji polega na weryfikacji przez Zleceniodawcę założonych w ofercie rezultatów </w:t>
            </w:r>
            <w:r w:rsidR="00424295">
              <w:rPr>
                <w:rFonts w:eastAsia="Calibri"/>
                <w:sz w:val="18"/>
                <w:szCs w:val="18"/>
                <w:lang w:eastAsia="en-US"/>
              </w:rPr>
              <w:br/>
            </w:r>
            <w:r w:rsidRPr="00552E31">
              <w:rPr>
                <w:rFonts w:eastAsia="Calibri"/>
                <w:sz w:val="18"/>
                <w:szCs w:val="18"/>
                <w:lang w:eastAsia="en-US"/>
              </w:rPr>
              <w:t>i działań Zleceniobiorcy” (wynikające z § 9 ust. 1 umowy).</w:t>
            </w:r>
          </w:p>
          <w:p w14:paraId="11FB1E60" w14:textId="77777777" w:rsidR="00552E31" w:rsidRPr="00552E31" w:rsidRDefault="00552E31" w:rsidP="00552E31">
            <w:pPr>
              <w:contextualSpacing/>
              <w:rPr>
                <w:rFonts w:eastAsia="Calibri"/>
                <w:sz w:val="18"/>
                <w:szCs w:val="18"/>
                <w:lang w:eastAsia="en-US"/>
              </w:rPr>
            </w:pPr>
            <w:r w:rsidRPr="00552E31">
              <w:rPr>
                <w:rFonts w:eastAsia="Calibri"/>
                <w:b/>
                <w:bCs/>
                <w:sz w:val="18"/>
                <w:szCs w:val="18"/>
                <w:lang w:eastAsia="en-US"/>
              </w:rPr>
              <w:t>II.</w:t>
            </w:r>
            <w:r w:rsidRPr="00552E31">
              <w:rPr>
                <w:rFonts w:eastAsia="Calibri"/>
                <w:sz w:val="18"/>
                <w:szCs w:val="18"/>
                <w:lang w:eastAsia="en-US"/>
              </w:rPr>
              <w:tab/>
              <w:t xml:space="preserve"> O</w:t>
            </w:r>
            <w:r>
              <w:rPr>
                <w:rFonts w:eastAsia="Calibri"/>
                <w:sz w:val="18"/>
                <w:szCs w:val="18"/>
                <w:lang w:eastAsia="en-US"/>
              </w:rPr>
              <w:t>DDZIAŁ TURYSTYKI</w:t>
            </w:r>
            <w:r w:rsidRPr="00552E31">
              <w:rPr>
                <w:rFonts w:eastAsia="Calibri"/>
                <w:sz w:val="18"/>
                <w:szCs w:val="18"/>
                <w:lang w:eastAsia="en-US"/>
              </w:rPr>
              <w:t>:</w:t>
            </w:r>
          </w:p>
          <w:p w14:paraId="69C9123A" w14:textId="77777777" w:rsidR="00552E31" w:rsidRPr="00552E31" w:rsidRDefault="00552E31" w:rsidP="00552E31">
            <w:pPr>
              <w:contextualSpacing/>
              <w:rPr>
                <w:rFonts w:eastAsia="Calibri"/>
                <w:sz w:val="18"/>
                <w:szCs w:val="18"/>
                <w:lang w:eastAsia="en-US"/>
              </w:rPr>
            </w:pPr>
            <w:r w:rsidRPr="00552E31">
              <w:rPr>
                <w:rFonts w:eastAsia="Calibri"/>
                <w:b/>
                <w:bCs/>
                <w:sz w:val="18"/>
                <w:szCs w:val="18"/>
                <w:lang w:eastAsia="en-US"/>
              </w:rPr>
              <w:t>1.</w:t>
            </w:r>
            <w:r w:rsidRPr="00552E31">
              <w:rPr>
                <w:rFonts w:eastAsia="Calibri"/>
                <w:sz w:val="18"/>
                <w:szCs w:val="18"/>
                <w:lang w:eastAsia="en-US"/>
              </w:rPr>
              <w:tab/>
              <w:t xml:space="preserve">Nie zamieszczono ogłoszenia o otwartym konkursie ofert w siedzibie Urzędu Marszałkowskiego Województwa Świętokrzyskiego, w miejscu przeznaczonym na zamieszczanie ogłoszeń, co jest wymagane postanowieniami art.13 ust. 3 pkt 2 ustawy </w:t>
            </w:r>
          </w:p>
          <w:p w14:paraId="61CD349A" w14:textId="77777777" w:rsidR="00552E31" w:rsidRPr="00552E31" w:rsidRDefault="00552E31" w:rsidP="00552E31">
            <w:pPr>
              <w:contextualSpacing/>
              <w:rPr>
                <w:rFonts w:eastAsia="Calibri"/>
                <w:sz w:val="18"/>
                <w:szCs w:val="18"/>
                <w:lang w:eastAsia="en-US"/>
              </w:rPr>
            </w:pPr>
            <w:r w:rsidRPr="00552E31">
              <w:rPr>
                <w:rFonts w:eastAsia="Calibri"/>
                <w:sz w:val="18"/>
                <w:szCs w:val="18"/>
                <w:lang w:eastAsia="en-US"/>
              </w:rPr>
              <w:t>z dnia 24 kwietnia 2003 r. o działalności pożytku publicznego i o wolontariacie.</w:t>
            </w:r>
          </w:p>
          <w:p w14:paraId="1867E99D" w14:textId="77777777" w:rsidR="00552E31" w:rsidRPr="00552E31" w:rsidRDefault="00552E31" w:rsidP="00552E31">
            <w:pPr>
              <w:contextualSpacing/>
              <w:rPr>
                <w:rFonts w:eastAsia="Calibri"/>
                <w:sz w:val="18"/>
                <w:szCs w:val="18"/>
                <w:lang w:eastAsia="en-US"/>
              </w:rPr>
            </w:pPr>
            <w:r w:rsidRPr="00552E31">
              <w:rPr>
                <w:rFonts w:eastAsia="Calibri"/>
                <w:b/>
                <w:bCs/>
                <w:sz w:val="18"/>
                <w:szCs w:val="18"/>
                <w:lang w:eastAsia="en-US"/>
              </w:rPr>
              <w:t>2.</w:t>
            </w:r>
            <w:r w:rsidRPr="00552E31">
              <w:rPr>
                <w:rFonts w:eastAsia="Calibri"/>
                <w:sz w:val="18"/>
                <w:szCs w:val="18"/>
                <w:lang w:eastAsia="en-US"/>
              </w:rPr>
              <w:tab/>
              <w:t xml:space="preserve">Nie zamieszczono wyników otwartego konkursu ofert w siedzibie Urzędu Marszałkowskiego Województwa Świętokrzyskiego, w miejscu przeznaczonym na zamieszczanie ogłoszeń, co jest wymagane postanowieniami art.15 ust. 2j ustawy z dnia </w:t>
            </w:r>
            <w:r>
              <w:rPr>
                <w:rFonts w:eastAsia="Calibri"/>
                <w:sz w:val="18"/>
                <w:szCs w:val="18"/>
                <w:lang w:eastAsia="en-US"/>
              </w:rPr>
              <w:br/>
            </w:r>
            <w:r w:rsidRPr="00552E31">
              <w:rPr>
                <w:rFonts w:eastAsia="Calibri"/>
                <w:sz w:val="18"/>
                <w:szCs w:val="18"/>
                <w:lang w:eastAsia="en-US"/>
              </w:rPr>
              <w:t>24 kwietnia 2003 r. o działalności pożytku publicznego i o wolontariacie.</w:t>
            </w:r>
          </w:p>
          <w:p w14:paraId="6579F490" w14:textId="77777777" w:rsidR="00552E31" w:rsidRPr="00552E31" w:rsidRDefault="00552E31" w:rsidP="00552E31">
            <w:pPr>
              <w:contextualSpacing/>
              <w:rPr>
                <w:rFonts w:eastAsia="Calibri"/>
                <w:sz w:val="18"/>
                <w:szCs w:val="18"/>
                <w:lang w:eastAsia="en-US"/>
              </w:rPr>
            </w:pPr>
            <w:r w:rsidRPr="00552E31">
              <w:rPr>
                <w:rFonts w:eastAsia="Calibri"/>
                <w:b/>
                <w:bCs/>
                <w:sz w:val="18"/>
                <w:szCs w:val="18"/>
                <w:lang w:eastAsia="en-US"/>
              </w:rPr>
              <w:t>3.</w:t>
            </w:r>
            <w:r w:rsidRPr="00552E31">
              <w:rPr>
                <w:rFonts w:eastAsia="Calibri"/>
                <w:sz w:val="18"/>
                <w:szCs w:val="18"/>
                <w:lang w:eastAsia="en-US"/>
              </w:rPr>
              <w:tab/>
              <w:t xml:space="preserve">Stwierdzono przypadek nieterminowego złożenia sprawozdania końcowego z realizacji zadania publicznego przez podmiot, z którym zawarto umowę nr EST-IV.10.2023 w dniu 17.04.2023 r., z opóźnieniem 18 dni po terminie, wskazanym w § 9 ust. 5 umowy, zgodnie z którym </w:t>
            </w:r>
            <w:r w:rsidRPr="00552E31">
              <w:rPr>
                <w:rFonts w:eastAsia="Calibri"/>
                <w:sz w:val="18"/>
                <w:szCs w:val="18"/>
                <w:lang w:eastAsia="en-US"/>
              </w:rPr>
              <w:lastRenderedPageBreak/>
              <w:t xml:space="preserve">„zleceniobiorca składa sprawozdanie końcowe </w:t>
            </w:r>
            <w:r>
              <w:rPr>
                <w:rFonts w:eastAsia="Calibri"/>
                <w:sz w:val="18"/>
                <w:szCs w:val="18"/>
                <w:lang w:eastAsia="en-US"/>
              </w:rPr>
              <w:br/>
            </w:r>
            <w:r w:rsidRPr="00552E31">
              <w:rPr>
                <w:rFonts w:eastAsia="Calibri"/>
                <w:sz w:val="18"/>
                <w:szCs w:val="18"/>
                <w:lang w:eastAsia="en-US"/>
              </w:rPr>
              <w:t xml:space="preserve">z wykonania zadania publicznego (…) w terminie </w:t>
            </w:r>
            <w:r>
              <w:rPr>
                <w:rFonts w:eastAsia="Calibri"/>
                <w:sz w:val="18"/>
                <w:szCs w:val="18"/>
                <w:lang w:eastAsia="en-US"/>
              </w:rPr>
              <w:br/>
            </w:r>
            <w:r w:rsidRPr="00552E31">
              <w:rPr>
                <w:rFonts w:eastAsia="Calibri"/>
                <w:sz w:val="18"/>
                <w:szCs w:val="18"/>
                <w:lang w:eastAsia="en-US"/>
              </w:rPr>
              <w:t xml:space="preserve">30 dni od dnia zakończenia realizacji zadania publicznego”. Zadanie zostało zakończone dnia </w:t>
            </w:r>
            <w:r>
              <w:rPr>
                <w:rFonts w:eastAsia="Calibri"/>
                <w:sz w:val="18"/>
                <w:szCs w:val="18"/>
                <w:lang w:eastAsia="en-US"/>
              </w:rPr>
              <w:br/>
            </w:r>
            <w:r w:rsidRPr="00552E31">
              <w:rPr>
                <w:rFonts w:eastAsia="Calibri"/>
                <w:sz w:val="18"/>
                <w:szCs w:val="18"/>
                <w:lang w:eastAsia="en-US"/>
              </w:rPr>
              <w:t xml:space="preserve">30 czerwca 2023 roku. </w:t>
            </w:r>
          </w:p>
          <w:p w14:paraId="12A831ED" w14:textId="77777777" w:rsidR="000556EC" w:rsidRPr="00552E31" w:rsidRDefault="00552E31" w:rsidP="00203CFA">
            <w:pPr>
              <w:spacing w:after="120"/>
              <w:contextualSpacing/>
              <w:rPr>
                <w:rFonts w:eastAsia="Calibri"/>
                <w:sz w:val="18"/>
                <w:szCs w:val="18"/>
                <w:lang w:eastAsia="en-US"/>
              </w:rPr>
            </w:pPr>
            <w:r w:rsidRPr="00203CFA">
              <w:rPr>
                <w:rFonts w:eastAsia="Calibri"/>
                <w:b/>
                <w:bCs/>
                <w:sz w:val="18"/>
                <w:szCs w:val="18"/>
                <w:lang w:eastAsia="en-US"/>
              </w:rPr>
              <w:t>4.</w:t>
            </w:r>
            <w:r w:rsidRPr="00552E31">
              <w:rPr>
                <w:rFonts w:eastAsia="Calibri"/>
                <w:sz w:val="18"/>
                <w:szCs w:val="18"/>
                <w:lang w:eastAsia="en-US"/>
              </w:rPr>
              <w:tab/>
              <w:t xml:space="preserve">Żadne z poddanych kontroli Sprawozdań </w:t>
            </w:r>
            <w:r>
              <w:rPr>
                <w:rFonts w:eastAsia="Calibri"/>
                <w:sz w:val="18"/>
                <w:szCs w:val="18"/>
                <w:lang w:eastAsia="en-US"/>
              </w:rPr>
              <w:br/>
            </w:r>
            <w:r w:rsidRPr="00552E31">
              <w:rPr>
                <w:rFonts w:eastAsia="Calibri"/>
                <w:sz w:val="18"/>
                <w:szCs w:val="18"/>
                <w:lang w:eastAsia="en-US"/>
              </w:rPr>
              <w:t xml:space="preserve">z wykonania zadania publicznego nie zawiera adnotacji o akceptacji treści sprawozdania lub jej braku ze wskazaniem daty. W związku </w:t>
            </w:r>
            <w:r w:rsidR="00203CFA">
              <w:rPr>
                <w:rFonts w:eastAsia="Calibri"/>
                <w:sz w:val="18"/>
                <w:szCs w:val="18"/>
                <w:lang w:eastAsia="en-US"/>
              </w:rPr>
              <w:br/>
            </w:r>
            <w:r w:rsidRPr="00552E31">
              <w:rPr>
                <w:rFonts w:eastAsia="Calibri"/>
                <w:sz w:val="18"/>
                <w:szCs w:val="18"/>
                <w:lang w:eastAsia="en-US"/>
              </w:rPr>
              <w:t xml:space="preserve">z powyższym naruszone zostały postanowienia umowne w zakresie udzielonych dotacji, zgodnie </w:t>
            </w:r>
            <w:r>
              <w:rPr>
                <w:rFonts w:eastAsia="Calibri"/>
                <w:sz w:val="18"/>
                <w:szCs w:val="18"/>
                <w:lang w:eastAsia="en-US"/>
              </w:rPr>
              <w:br/>
            </w:r>
            <w:r w:rsidRPr="00552E31">
              <w:rPr>
                <w:rFonts w:eastAsia="Calibri"/>
                <w:sz w:val="18"/>
                <w:szCs w:val="18"/>
                <w:lang w:eastAsia="en-US"/>
              </w:rPr>
              <w:t xml:space="preserve">z którymi „Wykonanie umowy nastąpi z dniem zaakceptowania przez Zleceniodawcę sprawozdania końcowego…” (wynikające z § 1 ust. 4 umowy), a także „Akceptacja sprawozdania </w:t>
            </w:r>
            <w:r w:rsidR="00424295">
              <w:rPr>
                <w:rFonts w:eastAsia="Calibri"/>
                <w:sz w:val="18"/>
                <w:szCs w:val="18"/>
                <w:lang w:eastAsia="en-US"/>
              </w:rPr>
              <w:br/>
            </w:r>
            <w:r w:rsidRPr="00552E31">
              <w:rPr>
                <w:rFonts w:eastAsia="Calibri"/>
                <w:sz w:val="18"/>
                <w:szCs w:val="18"/>
                <w:lang w:eastAsia="en-US"/>
              </w:rPr>
              <w:t xml:space="preserve">i rozliczenie dotacji polega na weryfikacji przez Zleceniodawcę założonych w ofercie rezultatów </w:t>
            </w:r>
            <w:r w:rsidR="00424295">
              <w:rPr>
                <w:rFonts w:eastAsia="Calibri"/>
                <w:sz w:val="18"/>
                <w:szCs w:val="18"/>
                <w:lang w:eastAsia="en-US"/>
              </w:rPr>
              <w:br/>
            </w:r>
            <w:r w:rsidRPr="00552E31">
              <w:rPr>
                <w:rFonts w:eastAsia="Calibri"/>
                <w:sz w:val="18"/>
                <w:szCs w:val="18"/>
                <w:lang w:eastAsia="en-US"/>
              </w:rPr>
              <w:t>i działań Zleceniobiorcy” (wynikające z § 9 ust. 1 umowy).</w:t>
            </w:r>
          </w:p>
        </w:tc>
        <w:tc>
          <w:tcPr>
            <w:tcW w:w="3044" w:type="dxa"/>
            <w:shd w:val="clear" w:color="auto" w:fill="auto"/>
          </w:tcPr>
          <w:p w14:paraId="598FFD01" w14:textId="77777777" w:rsidR="00552E31" w:rsidRPr="00552E31" w:rsidRDefault="00552E31" w:rsidP="00552E31">
            <w:pPr>
              <w:spacing w:after="120"/>
              <w:contextualSpacing/>
              <w:rPr>
                <w:b/>
                <w:bCs/>
                <w:sz w:val="18"/>
                <w:szCs w:val="18"/>
                <w:u w:val="single"/>
              </w:rPr>
            </w:pPr>
            <w:r w:rsidRPr="00552E31">
              <w:rPr>
                <w:b/>
                <w:bCs/>
                <w:sz w:val="18"/>
                <w:szCs w:val="18"/>
                <w:u w:val="single"/>
              </w:rPr>
              <w:lastRenderedPageBreak/>
              <w:t>Zalecenia pokontrolne:</w:t>
            </w:r>
          </w:p>
          <w:p w14:paraId="03E9FA24" w14:textId="77777777" w:rsidR="00552E31" w:rsidRPr="00552E31" w:rsidRDefault="00552E31" w:rsidP="00552E31">
            <w:pPr>
              <w:spacing w:after="120"/>
              <w:contextualSpacing/>
              <w:rPr>
                <w:b/>
                <w:bCs/>
                <w:sz w:val="18"/>
                <w:szCs w:val="18"/>
              </w:rPr>
            </w:pPr>
            <w:r w:rsidRPr="00552E31">
              <w:rPr>
                <w:b/>
                <w:bCs/>
                <w:sz w:val="18"/>
                <w:szCs w:val="18"/>
              </w:rPr>
              <w:t>I.</w:t>
            </w:r>
            <w:r w:rsidRPr="00552E31">
              <w:rPr>
                <w:b/>
                <w:bCs/>
                <w:sz w:val="18"/>
                <w:szCs w:val="18"/>
              </w:rPr>
              <w:tab/>
            </w:r>
            <w:r w:rsidRPr="00552E31">
              <w:rPr>
                <w:sz w:val="18"/>
                <w:szCs w:val="18"/>
              </w:rPr>
              <w:t>ODDZIAŁ SPORTU:</w:t>
            </w:r>
          </w:p>
          <w:p w14:paraId="422DE456" w14:textId="77777777" w:rsidR="00552E31" w:rsidRPr="00552E31" w:rsidRDefault="00552E31" w:rsidP="00552E31">
            <w:pPr>
              <w:contextualSpacing/>
              <w:rPr>
                <w:sz w:val="18"/>
                <w:szCs w:val="18"/>
              </w:rPr>
            </w:pPr>
            <w:r w:rsidRPr="00552E31">
              <w:rPr>
                <w:b/>
                <w:bCs/>
                <w:sz w:val="18"/>
                <w:szCs w:val="18"/>
              </w:rPr>
              <w:t>1.</w:t>
            </w:r>
            <w:r w:rsidRPr="00552E31">
              <w:rPr>
                <w:sz w:val="18"/>
                <w:szCs w:val="18"/>
              </w:rPr>
              <w:tab/>
              <w:t xml:space="preserve">W aktach sprawy przechowywać koperty, w których zostały złożone oferty w ramach ogłoszonych konkursów celem </w:t>
            </w:r>
            <w:r w:rsidRPr="00552E31">
              <w:rPr>
                <w:sz w:val="18"/>
                <w:szCs w:val="18"/>
              </w:rPr>
              <w:lastRenderedPageBreak/>
              <w:t>potwierdzenia spełnienia warunku składania ofert.</w:t>
            </w:r>
          </w:p>
          <w:p w14:paraId="759D85FD" w14:textId="77777777" w:rsidR="00552E31" w:rsidRPr="00552E31" w:rsidRDefault="00552E31" w:rsidP="00552E31">
            <w:pPr>
              <w:contextualSpacing/>
              <w:rPr>
                <w:sz w:val="18"/>
                <w:szCs w:val="18"/>
              </w:rPr>
            </w:pPr>
            <w:r w:rsidRPr="00552E31">
              <w:rPr>
                <w:b/>
                <w:bCs/>
                <w:sz w:val="18"/>
                <w:szCs w:val="18"/>
              </w:rPr>
              <w:t>2.</w:t>
            </w:r>
            <w:r w:rsidRPr="00552E31">
              <w:rPr>
                <w:sz w:val="18"/>
                <w:szCs w:val="18"/>
              </w:rPr>
              <w:tab/>
              <w:t xml:space="preserve">Dołożyć staranności przy weryfikacji nazwy oferenta </w:t>
            </w:r>
            <w:r w:rsidRPr="00552E31">
              <w:rPr>
                <w:sz w:val="18"/>
                <w:szCs w:val="18"/>
              </w:rPr>
              <w:br/>
              <w:t xml:space="preserve">z wyciągiem z właściwego rejestru/ewidencji, który potwierdza nazwę oraz status prawny oferenta. </w:t>
            </w:r>
          </w:p>
          <w:p w14:paraId="372A3771" w14:textId="77777777" w:rsidR="00552E31" w:rsidRPr="00552E31" w:rsidRDefault="00552E31" w:rsidP="00552E31">
            <w:pPr>
              <w:contextualSpacing/>
              <w:rPr>
                <w:sz w:val="18"/>
                <w:szCs w:val="18"/>
              </w:rPr>
            </w:pPr>
            <w:r w:rsidRPr="00552E31">
              <w:rPr>
                <w:b/>
                <w:bCs/>
                <w:sz w:val="18"/>
                <w:szCs w:val="18"/>
              </w:rPr>
              <w:t>3.</w:t>
            </w:r>
            <w:r w:rsidRPr="00552E31">
              <w:rPr>
                <w:sz w:val="18"/>
                <w:szCs w:val="18"/>
              </w:rPr>
              <w:tab/>
              <w:t>Na kartach oceny formalnej i merytorycznej zamieszczać datę oceny oferty.</w:t>
            </w:r>
          </w:p>
          <w:p w14:paraId="699DBFB1" w14:textId="77777777" w:rsidR="00552E31" w:rsidRPr="00552E31" w:rsidRDefault="00552E31" w:rsidP="00552E31">
            <w:pPr>
              <w:contextualSpacing/>
              <w:rPr>
                <w:sz w:val="18"/>
                <w:szCs w:val="18"/>
              </w:rPr>
            </w:pPr>
            <w:r w:rsidRPr="00552E31">
              <w:rPr>
                <w:b/>
                <w:bCs/>
                <w:sz w:val="18"/>
                <w:szCs w:val="18"/>
              </w:rPr>
              <w:t>4.</w:t>
            </w:r>
            <w:r w:rsidRPr="00552E31">
              <w:rPr>
                <w:sz w:val="18"/>
                <w:szCs w:val="18"/>
              </w:rPr>
              <w:tab/>
              <w:t xml:space="preserve">Przestrzegać 30-dniowego terminu opiniowania ofert, o którym mowa w §5 ust. 5 ogłoszenia </w:t>
            </w:r>
            <w:r w:rsidRPr="00552E31">
              <w:rPr>
                <w:sz w:val="18"/>
                <w:szCs w:val="18"/>
              </w:rPr>
              <w:br/>
              <w:t xml:space="preserve">o otwartym konkursie ofert. </w:t>
            </w:r>
          </w:p>
          <w:p w14:paraId="63CFDABE" w14:textId="77777777" w:rsidR="000556EC" w:rsidRDefault="00552E31" w:rsidP="00424295">
            <w:pPr>
              <w:spacing w:after="120"/>
              <w:contextualSpacing/>
              <w:rPr>
                <w:sz w:val="18"/>
                <w:szCs w:val="18"/>
              </w:rPr>
            </w:pPr>
            <w:r w:rsidRPr="00552E31">
              <w:rPr>
                <w:b/>
                <w:bCs/>
                <w:sz w:val="18"/>
                <w:szCs w:val="18"/>
              </w:rPr>
              <w:t>5.</w:t>
            </w:r>
            <w:r w:rsidRPr="00552E31">
              <w:rPr>
                <w:sz w:val="18"/>
                <w:szCs w:val="18"/>
              </w:rPr>
              <w:tab/>
              <w:t xml:space="preserve">Treść sprawozdań </w:t>
            </w:r>
            <w:r w:rsidRPr="00552E31">
              <w:rPr>
                <w:sz w:val="18"/>
                <w:szCs w:val="18"/>
              </w:rPr>
              <w:br/>
              <w:t xml:space="preserve">z wykonania zadania publicznego poddawać akceptacji, z naniesieniem adnotacji o akceptacji treści sprawozdania lub jej braku ze wskazaniem daty lub w innej formie pisemnej przyjętej przez kontrolowanego, pozwalającej ustalić, kto i kiedy dokonał sprawdzenia </w:t>
            </w:r>
            <w:r w:rsidR="00424295">
              <w:rPr>
                <w:sz w:val="18"/>
                <w:szCs w:val="18"/>
              </w:rPr>
              <w:br/>
            </w:r>
            <w:r w:rsidRPr="00552E31">
              <w:rPr>
                <w:sz w:val="18"/>
                <w:szCs w:val="18"/>
              </w:rPr>
              <w:t xml:space="preserve">i akceptacji sprawozdania końcowego, zgodnie z postanowieniami  § 1 ust. 4 oraz § 9 ust. 1 zawartych umów </w:t>
            </w:r>
            <w:r w:rsidR="00424295">
              <w:rPr>
                <w:sz w:val="18"/>
                <w:szCs w:val="18"/>
              </w:rPr>
              <w:br/>
            </w:r>
            <w:r w:rsidRPr="00552E31">
              <w:rPr>
                <w:sz w:val="18"/>
                <w:szCs w:val="18"/>
              </w:rPr>
              <w:t>o realizację zadania publicznego.</w:t>
            </w:r>
          </w:p>
          <w:p w14:paraId="38078503" w14:textId="77777777" w:rsidR="00552E31" w:rsidRDefault="00552E31" w:rsidP="00552E31">
            <w:pPr>
              <w:spacing w:after="120"/>
              <w:contextualSpacing/>
              <w:rPr>
                <w:sz w:val="18"/>
                <w:szCs w:val="18"/>
              </w:rPr>
            </w:pPr>
            <w:r w:rsidRPr="004F4346">
              <w:rPr>
                <w:b/>
                <w:bCs/>
                <w:sz w:val="18"/>
                <w:szCs w:val="18"/>
              </w:rPr>
              <w:t>II.</w:t>
            </w:r>
            <w:r w:rsidRPr="00552E31">
              <w:rPr>
                <w:sz w:val="18"/>
                <w:szCs w:val="18"/>
              </w:rPr>
              <w:tab/>
              <w:t xml:space="preserve">ODDZIAŁ </w:t>
            </w:r>
            <w:r>
              <w:rPr>
                <w:sz w:val="18"/>
                <w:szCs w:val="18"/>
              </w:rPr>
              <w:t>TURYSTYKI</w:t>
            </w:r>
          </w:p>
          <w:p w14:paraId="1386A3B4" w14:textId="77777777" w:rsidR="00424295" w:rsidRDefault="00552E31" w:rsidP="00552E31">
            <w:pPr>
              <w:contextualSpacing/>
              <w:rPr>
                <w:sz w:val="18"/>
                <w:szCs w:val="18"/>
              </w:rPr>
            </w:pPr>
            <w:r w:rsidRPr="004F4346">
              <w:rPr>
                <w:b/>
                <w:bCs/>
                <w:sz w:val="18"/>
                <w:szCs w:val="18"/>
              </w:rPr>
              <w:t>1.</w:t>
            </w:r>
            <w:r w:rsidRPr="00552E31">
              <w:rPr>
                <w:sz w:val="18"/>
                <w:szCs w:val="18"/>
              </w:rPr>
              <w:tab/>
              <w:t xml:space="preserve">Zamieszczać ogłoszenia </w:t>
            </w:r>
            <w:r w:rsidR="004F4346">
              <w:rPr>
                <w:sz w:val="18"/>
                <w:szCs w:val="18"/>
              </w:rPr>
              <w:br/>
            </w:r>
            <w:r w:rsidRPr="00552E31">
              <w:rPr>
                <w:sz w:val="18"/>
                <w:szCs w:val="18"/>
              </w:rPr>
              <w:t xml:space="preserve">o otwartym konkursie ofert </w:t>
            </w:r>
            <w:r w:rsidR="004F4346">
              <w:rPr>
                <w:sz w:val="18"/>
                <w:szCs w:val="18"/>
              </w:rPr>
              <w:br/>
            </w:r>
            <w:r w:rsidRPr="00552E31">
              <w:rPr>
                <w:sz w:val="18"/>
                <w:szCs w:val="18"/>
              </w:rPr>
              <w:t xml:space="preserve">w siedzibie Urzędu Marszałkowskiego Województwa Świętokrzyskiego, </w:t>
            </w:r>
            <w:r w:rsidR="00424295">
              <w:rPr>
                <w:sz w:val="18"/>
                <w:szCs w:val="18"/>
              </w:rPr>
              <w:br/>
            </w:r>
            <w:r w:rsidRPr="00552E31">
              <w:rPr>
                <w:sz w:val="18"/>
                <w:szCs w:val="18"/>
              </w:rPr>
              <w:t xml:space="preserve">w miejscu przeznaczonym na zamieszczanie ogłoszeń, zgodnie </w:t>
            </w:r>
            <w:r w:rsidR="00424295">
              <w:rPr>
                <w:sz w:val="18"/>
                <w:szCs w:val="18"/>
              </w:rPr>
              <w:br/>
            </w:r>
            <w:r w:rsidRPr="00552E31">
              <w:rPr>
                <w:sz w:val="18"/>
                <w:szCs w:val="18"/>
              </w:rPr>
              <w:t xml:space="preserve">z postanowieniami art.13 ust. 3 pkt 2 ustawy z dnia 24 kwietnia 2003 r. </w:t>
            </w:r>
          </w:p>
          <w:p w14:paraId="2F42DB2D" w14:textId="77777777" w:rsidR="00552E31" w:rsidRPr="00552E31" w:rsidRDefault="00552E31" w:rsidP="00552E31">
            <w:pPr>
              <w:contextualSpacing/>
              <w:rPr>
                <w:sz w:val="18"/>
                <w:szCs w:val="18"/>
              </w:rPr>
            </w:pPr>
            <w:r w:rsidRPr="00552E31">
              <w:rPr>
                <w:sz w:val="18"/>
                <w:szCs w:val="18"/>
              </w:rPr>
              <w:t xml:space="preserve">o działalności pożytku publicznego </w:t>
            </w:r>
            <w:r w:rsidR="00203CFA">
              <w:rPr>
                <w:sz w:val="18"/>
                <w:szCs w:val="18"/>
              </w:rPr>
              <w:br/>
            </w:r>
            <w:r w:rsidRPr="00552E31">
              <w:rPr>
                <w:sz w:val="18"/>
                <w:szCs w:val="18"/>
              </w:rPr>
              <w:t>i o wolontariacie.</w:t>
            </w:r>
          </w:p>
          <w:p w14:paraId="32DF1C53" w14:textId="77777777" w:rsidR="00552E31" w:rsidRPr="00552E31" w:rsidRDefault="00552E31" w:rsidP="00552E31">
            <w:pPr>
              <w:contextualSpacing/>
              <w:rPr>
                <w:sz w:val="18"/>
                <w:szCs w:val="18"/>
              </w:rPr>
            </w:pPr>
            <w:r w:rsidRPr="004F4346">
              <w:rPr>
                <w:b/>
                <w:bCs/>
                <w:sz w:val="18"/>
                <w:szCs w:val="18"/>
              </w:rPr>
              <w:lastRenderedPageBreak/>
              <w:t>2.</w:t>
            </w:r>
            <w:r w:rsidRPr="00552E31">
              <w:rPr>
                <w:sz w:val="18"/>
                <w:szCs w:val="18"/>
              </w:rPr>
              <w:tab/>
              <w:t xml:space="preserve">Zamieszczać wyniki otwartego konkursu ofert w siedzibie Urzędu Marszałkowskiego Województwa Świętokrzyskiego, </w:t>
            </w:r>
            <w:r w:rsidR="004F4346">
              <w:rPr>
                <w:sz w:val="18"/>
                <w:szCs w:val="18"/>
              </w:rPr>
              <w:br/>
            </w:r>
            <w:r w:rsidRPr="00552E31">
              <w:rPr>
                <w:sz w:val="18"/>
                <w:szCs w:val="18"/>
              </w:rPr>
              <w:t xml:space="preserve">w miejscu przeznaczonym na zamieszczanie ogłoszeń, zgodnie </w:t>
            </w:r>
            <w:r w:rsidR="004F4346">
              <w:rPr>
                <w:sz w:val="18"/>
                <w:szCs w:val="18"/>
              </w:rPr>
              <w:br/>
            </w:r>
            <w:r w:rsidRPr="00552E31">
              <w:rPr>
                <w:sz w:val="18"/>
                <w:szCs w:val="18"/>
              </w:rPr>
              <w:t xml:space="preserve">z postanowieniami art.15 ust. 2j ustawy z dnia 24 kwietnia 2003 r. </w:t>
            </w:r>
          </w:p>
          <w:p w14:paraId="344E60DD" w14:textId="77777777" w:rsidR="004F4346" w:rsidRDefault="00552E31" w:rsidP="00552E31">
            <w:pPr>
              <w:contextualSpacing/>
              <w:rPr>
                <w:sz w:val="18"/>
                <w:szCs w:val="18"/>
              </w:rPr>
            </w:pPr>
            <w:r w:rsidRPr="00552E31">
              <w:rPr>
                <w:sz w:val="18"/>
                <w:szCs w:val="18"/>
              </w:rPr>
              <w:t xml:space="preserve">o działalności pożytku publicznego </w:t>
            </w:r>
          </w:p>
          <w:p w14:paraId="3DE6C76A" w14:textId="77777777" w:rsidR="00552E31" w:rsidRPr="00552E31" w:rsidRDefault="00552E31" w:rsidP="00552E31">
            <w:pPr>
              <w:contextualSpacing/>
              <w:rPr>
                <w:sz w:val="18"/>
                <w:szCs w:val="18"/>
              </w:rPr>
            </w:pPr>
            <w:r w:rsidRPr="00552E31">
              <w:rPr>
                <w:sz w:val="18"/>
                <w:szCs w:val="18"/>
              </w:rPr>
              <w:t>i o wolontariacie.</w:t>
            </w:r>
          </w:p>
          <w:p w14:paraId="597D1223" w14:textId="77777777" w:rsidR="00552E31" w:rsidRPr="00552E31" w:rsidRDefault="00552E31" w:rsidP="00552E31">
            <w:pPr>
              <w:contextualSpacing/>
              <w:rPr>
                <w:sz w:val="18"/>
                <w:szCs w:val="18"/>
              </w:rPr>
            </w:pPr>
            <w:r w:rsidRPr="004F4346">
              <w:rPr>
                <w:b/>
                <w:bCs/>
                <w:sz w:val="18"/>
                <w:szCs w:val="18"/>
              </w:rPr>
              <w:t>3.</w:t>
            </w:r>
            <w:r w:rsidRPr="00552E31">
              <w:rPr>
                <w:sz w:val="18"/>
                <w:szCs w:val="18"/>
              </w:rPr>
              <w:tab/>
              <w:t xml:space="preserve">W przypadku niezłożenia sprawozdania końcowego z realizacji zadania publicznego przez podmiot, </w:t>
            </w:r>
            <w:r w:rsidR="00424295">
              <w:rPr>
                <w:sz w:val="18"/>
                <w:szCs w:val="18"/>
              </w:rPr>
              <w:br/>
            </w:r>
            <w:r w:rsidRPr="00552E31">
              <w:rPr>
                <w:sz w:val="18"/>
                <w:szCs w:val="18"/>
              </w:rPr>
              <w:t xml:space="preserve">z którym zawarto umowę, w terminie wskazanym w umowie, niezwłocznie wzywać pisemnie Zleceniobiorcę do złożenia sprawozdania końcowego </w:t>
            </w:r>
          </w:p>
          <w:p w14:paraId="2E2DA062" w14:textId="77777777" w:rsidR="00552E31" w:rsidRPr="00552E31" w:rsidRDefault="00552E31" w:rsidP="00552E31">
            <w:pPr>
              <w:contextualSpacing/>
              <w:rPr>
                <w:sz w:val="18"/>
                <w:szCs w:val="18"/>
              </w:rPr>
            </w:pPr>
            <w:r w:rsidRPr="00552E31">
              <w:rPr>
                <w:sz w:val="18"/>
                <w:szCs w:val="18"/>
              </w:rPr>
              <w:t xml:space="preserve">z wykonania zadania publicznego. </w:t>
            </w:r>
          </w:p>
          <w:p w14:paraId="276E9703" w14:textId="77777777" w:rsidR="00552E31" w:rsidRPr="00552E31" w:rsidRDefault="00552E31" w:rsidP="00552E31">
            <w:pPr>
              <w:contextualSpacing/>
              <w:rPr>
                <w:sz w:val="18"/>
                <w:szCs w:val="18"/>
              </w:rPr>
            </w:pPr>
            <w:r w:rsidRPr="004F4346">
              <w:rPr>
                <w:b/>
                <w:bCs/>
                <w:sz w:val="18"/>
                <w:szCs w:val="18"/>
              </w:rPr>
              <w:t>4.</w:t>
            </w:r>
            <w:r w:rsidRPr="00552E31">
              <w:rPr>
                <w:sz w:val="18"/>
                <w:szCs w:val="18"/>
              </w:rPr>
              <w:tab/>
              <w:t xml:space="preserve">Treść sprawozdań </w:t>
            </w:r>
            <w:r w:rsidR="004F4346">
              <w:rPr>
                <w:sz w:val="18"/>
                <w:szCs w:val="18"/>
              </w:rPr>
              <w:br/>
            </w:r>
            <w:r w:rsidRPr="00552E31">
              <w:rPr>
                <w:sz w:val="18"/>
                <w:szCs w:val="18"/>
              </w:rPr>
              <w:t xml:space="preserve">z wykonania zadania publicznego poddawać akceptacji, z naniesieniem adnotacji o akceptacji treści sprawozdania lub jej braku ze wskazaniem daty lub w innej formie pisemnej przyjętej przez kontrolowanego, pozwalającej ustalić, kto i kiedy dokonał sprawdzenia </w:t>
            </w:r>
            <w:r w:rsidR="00424295">
              <w:rPr>
                <w:sz w:val="18"/>
                <w:szCs w:val="18"/>
              </w:rPr>
              <w:br/>
            </w:r>
            <w:r w:rsidRPr="00552E31">
              <w:rPr>
                <w:sz w:val="18"/>
                <w:szCs w:val="18"/>
              </w:rPr>
              <w:t xml:space="preserve">i akceptacji sprawozdania końcowego, zgodnie z postanowieniami  § 1 ust. 4 oraz § 9 ust. 1 zawartych umów </w:t>
            </w:r>
            <w:r w:rsidR="00424295">
              <w:rPr>
                <w:sz w:val="18"/>
                <w:szCs w:val="18"/>
              </w:rPr>
              <w:br/>
            </w:r>
            <w:r w:rsidRPr="00552E31">
              <w:rPr>
                <w:sz w:val="18"/>
                <w:szCs w:val="18"/>
              </w:rPr>
              <w:t>o realizację zadania publicznego.</w:t>
            </w:r>
          </w:p>
        </w:tc>
        <w:tc>
          <w:tcPr>
            <w:tcW w:w="1263" w:type="dxa"/>
            <w:shd w:val="clear" w:color="auto" w:fill="auto"/>
          </w:tcPr>
          <w:p w14:paraId="58A40589" w14:textId="77777777" w:rsidR="00C137ED" w:rsidRPr="00BA634A" w:rsidRDefault="00C137ED" w:rsidP="00C137ED">
            <w:pPr>
              <w:rPr>
                <w:rFonts w:eastAsia="Calibri"/>
                <w:color w:val="FF0000"/>
                <w:sz w:val="18"/>
                <w:szCs w:val="18"/>
                <w:lang w:eastAsia="en-US"/>
              </w:rPr>
            </w:pPr>
          </w:p>
        </w:tc>
      </w:tr>
      <w:tr w:rsidR="00BA634A" w:rsidRPr="00BA634A" w14:paraId="05FE644D" w14:textId="77777777" w:rsidTr="0038531B">
        <w:trPr>
          <w:tblCellSpacing w:w="11" w:type="dxa"/>
        </w:trPr>
        <w:tc>
          <w:tcPr>
            <w:tcW w:w="564" w:type="dxa"/>
            <w:shd w:val="clear" w:color="auto" w:fill="auto"/>
          </w:tcPr>
          <w:p w14:paraId="5884C0ED" w14:textId="77777777" w:rsidR="00BA634A" w:rsidRPr="00BA634A" w:rsidRDefault="00BA634A" w:rsidP="00C137ED">
            <w:pPr>
              <w:jc w:val="center"/>
              <w:rPr>
                <w:rFonts w:eastAsia="Calibri"/>
                <w:sz w:val="18"/>
                <w:szCs w:val="18"/>
                <w:lang w:eastAsia="en-US"/>
              </w:rPr>
            </w:pPr>
            <w:r>
              <w:rPr>
                <w:rFonts w:eastAsia="Calibri"/>
                <w:sz w:val="18"/>
                <w:szCs w:val="18"/>
                <w:lang w:eastAsia="en-US"/>
              </w:rPr>
              <w:lastRenderedPageBreak/>
              <w:t>14.</w:t>
            </w:r>
          </w:p>
        </w:tc>
        <w:tc>
          <w:tcPr>
            <w:tcW w:w="1822" w:type="dxa"/>
            <w:shd w:val="clear" w:color="auto" w:fill="auto"/>
          </w:tcPr>
          <w:p w14:paraId="77EA262D" w14:textId="77777777" w:rsidR="005C22FA" w:rsidRPr="005C22FA" w:rsidRDefault="00C922BF" w:rsidP="005C22FA">
            <w:pPr>
              <w:jc w:val="center"/>
              <w:rPr>
                <w:sz w:val="18"/>
                <w:szCs w:val="18"/>
              </w:rPr>
            </w:pPr>
            <w:r>
              <w:rPr>
                <w:sz w:val="18"/>
                <w:szCs w:val="18"/>
              </w:rPr>
              <w:t>R</w:t>
            </w:r>
            <w:r w:rsidR="005C22FA">
              <w:rPr>
                <w:sz w:val="18"/>
                <w:szCs w:val="18"/>
              </w:rPr>
              <w:t>egionalny Ośrodek Polityki Społecznej</w:t>
            </w:r>
            <w:r w:rsidR="005C22FA">
              <w:t xml:space="preserve"> </w:t>
            </w:r>
            <w:r w:rsidR="005C22FA" w:rsidRPr="005C22FA">
              <w:rPr>
                <w:sz w:val="18"/>
                <w:szCs w:val="18"/>
              </w:rPr>
              <w:t xml:space="preserve">Urzędu Marszałkowskiego Województwa Świętokrzyskiego </w:t>
            </w:r>
          </w:p>
          <w:p w14:paraId="6CC783A2" w14:textId="77777777" w:rsidR="00BA634A" w:rsidRPr="00BA634A" w:rsidRDefault="005C22FA" w:rsidP="006A64D6">
            <w:pPr>
              <w:spacing w:after="120"/>
              <w:jc w:val="center"/>
              <w:rPr>
                <w:sz w:val="18"/>
                <w:szCs w:val="18"/>
              </w:rPr>
            </w:pPr>
            <w:r w:rsidRPr="005C22FA">
              <w:rPr>
                <w:sz w:val="18"/>
                <w:szCs w:val="18"/>
              </w:rPr>
              <w:t>w Kielcach</w:t>
            </w:r>
          </w:p>
        </w:tc>
        <w:tc>
          <w:tcPr>
            <w:tcW w:w="2940" w:type="dxa"/>
            <w:shd w:val="clear" w:color="auto" w:fill="auto"/>
          </w:tcPr>
          <w:p w14:paraId="3D11BE49" w14:textId="77777777" w:rsidR="008E61C1" w:rsidRPr="008E61C1" w:rsidRDefault="008E61C1" w:rsidP="008E61C1">
            <w:pPr>
              <w:autoSpaceDE w:val="0"/>
              <w:autoSpaceDN w:val="0"/>
              <w:adjustRightInd w:val="0"/>
              <w:rPr>
                <w:b/>
                <w:sz w:val="18"/>
                <w:szCs w:val="18"/>
              </w:rPr>
            </w:pPr>
            <w:r w:rsidRPr="008E61C1">
              <w:rPr>
                <w:b/>
                <w:sz w:val="18"/>
                <w:szCs w:val="18"/>
              </w:rPr>
              <w:t xml:space="preserve">Kontrola problemowa </w:t>
            </w:r>
          </w:p>
          <w:p w14:paraId="6CBDC7AA" w14:textId="77777777" w:rsidR="00BA634A" w:rsidRPr="008E61C1" w:rsidRDefault="008E61C1" w:rsidP="008E61C1">
            <w:pPr>
              <w:autoSpaceDE w:val="0"/>
              <w:autoSpaceDN w:val="0"/>
              <w:adjustRightInd w:val="0"/>
              <w:rPr>
                <w:bCs/>
                <w:sz w:val="18"/>
                <w:szCs w:val="18"/>
              </w:rPr>
            </w:pPr>
            <w:r w:rsidRPr="008E61C1">
              <w:rPr>
                <w:bCs/>
                <w:sz w:val="18"/>
                <w:szCs w:val="18"/>
              </w:rPr>
              <w:t>w zakresie realizacji zadań wynikających z Regulaminu Organizacyjnego UMWŚ oraz dokumentów wewnętrznych</w:t>
            </w:r>
          </w:p>
        </w:tc>
        <w:tc>
          <w:tcPr>
            <w:tcW w:w="1403" w:type="dxa"/>
            <w:shd w:val="clear" w:color="auto" w:fill="auto"/>
          </w:tcPr>
          <w:p w14:paraId="47A1BA18" w14:textId="77777777" w:rsidR="008E61C1" w:rsidRPr="008E61C1" w:rsidRDefault="008E61C1" w:rsidP="008E61C1">
            <w:pPr>
              <w:rPr>
                <w:sz w:val="18"/>
                <w:szCs w:val="18"/>
              </w:rPr>
            </w:pPr>
            <w:r w:rsidRPr="008E61C1">
              <w:rPr>
                <w:sz w:val="18"/>
                <w:szCs w:val="18"/>
              </w:rPr>
              <w:t xml:space="preserve">od </w:t>
            </w:r>
          </w:p>
          <w:p w14:paraId="226D15F1" w14:textId="77777777" w:rsidR="008E61C1" w:rsidRPr="008E61C1" w:rsidRDefault="008E61C1" w:rsidP="008E61C1">
            <w:pPr>
              <w:rPr>
                <w:sz w:val="18"/>
                <w:szCs w:val="18"/>
              </w:rPr>
            </w:pPr>
            <w:r w:rsidRPr="008E61C1">
              <w:rPr>
                <w:sz w:val="18"/>
                <w:szCs w:val="18"/>
              </w:rPr>
              <w:t xml:space="preserve">06.11.2024 r. </w:t>
            </w:r>
          </w:p>
          <w:p w14:paraId="4DEF959E" w14:textId="77777777" w:rsidR="008E61C1" w:rsidRPr="008E61C1" w:rsidRDefault="008E61C1" w:rsidP="008E61C1">
            <w:pPr>
              <w:rPr>
                <w:sz w:val="18"/>
                <w:szCs w:val="18"/>
              </w:rPr>
            </w:pPr>
            <w:r w:rsidRPr="008E61C1">
              <w:rPr>
                <w:sz w:val="18"/>
                <w:szCs w:val="18"/>
              </w:rPr>
              <w:t>do</w:t>
            </w:r>
          </w:p>
          <w:p w14:paraId="7B4BAAC8" w14:textId="77777777" w:rsidR="00BA634A" w:rsidRPr="008E61C1" w:rsidRDefault="008E61C1" w:rsidP="008E61C1">
            <w:pPr>
              <w:rPr>
                <w:sz w:val="18"/>
                <w:szCs w:val="18"/>
              </w:rPr>
            </w:pPr>
            <w:r w:rsidRPr="008E61C1">
              <w:rPr>
                <w:sz w:val="18"/>
                <w:szCs w:val="18"/>
              </w:rPr>
              <w:t>13.12.2024 r.</w:t>
            </w:r>
          </w:p>
        </w:tc>
        <w:tc>
          <w:tcPr>
            <w:tcW w:w="3956" w:type="dxa"/>
            <w:shd w:val="clear" w:color="auto" w:fill="auto"/>
          </w:tcPr>
          <w:p w14:paraId="20E3B970" w14:textId="77777777" w:rsidR="008E61C1" w:rsidRPr="007E3766" w:rsidRDefault="008E61C1" w:rsidP="008E61C1">
            <w:pPr>
              <w:rPr>
                <w:sz w:val="18"/>
                <w:szCs w:val="18"/>
              </w:rPr>
            </w:pPr>
            <w:r w:rsidRPr="007E3766">
              <w:rPr>
                <w:sz w:val="18"/>
                <w:szCs w:val="18"/>
              </w:rPr>
              <w:t>W związku z kontrolą, której wyniki zostały przedstawione w protokole kontroli podpisanym przez kontrolowanego w dniu 2</w:t>
            </w:r>
            <w:r>
              <w:rPr>
                <w:sz w:val="18"/>
                <w:szCs w:val="18"/>
              </w:rPr>
              <w:t>7</w:t>
            </w:r>
            <w:r w:rsidRPr="007E3766">
              <w:rPr>
                <w:sz w:val="18"/>
                <w:szCs w:val="18"/>
              </w:rPr>
              <w:t>.01.2025 r.,</w:t>
            </w:r>
          </w:p>
          <w:p w14:paraId="5B4DBE0D" w14:textId="77777777" w:rsidR="00BA634A" w:rsidRPr="00BA634A" w:rsidRDefault="008E61C1" w:rsidP="008E61C1">
            <w:pPr>
              <w:rPr>
                <w:color w:val="FF0000"/>
                <w:sz w:val="18"/>
                <w:szCs w:val="18"/>
              </w:rPr>
            </w:pPr>
            <w:r>
              <w:rPr>
                <w:sz w:val="18"/>
                <w:szCs w:val="18"/>
              </w:rPr>
              <w:t xml:space="preserve">nie </w:t>
            </w:r>
            <w:r w:rsidRPr="007E3766">
              <w:rPr>
                <w:sz w:val="18"/>
                <w:szCs w:val="18"/>
              </w:rPr>
              <w:t>stwierdzono nieprawidłowości i uchybie</w:t>
            </w:r>
            <w:r>
              <w:rPr>
                <w:sz w:val="18"/>
                <w:szCs w:val="18"/>
              </w:rPr>
              <w:t>ń.</w:t>
            </w:r>
          </w:p>
        </w:tc>
        <w:tc>
          <w:tcPr>
            <w:tcW w:w="3044" w:type="dxa"/>
            <w:shd w:val="clear" w:color="auto" w:fill="auto"/>
          </w:tcPr>
          <w:p w14:paraId="5080D3AF" w14:textId="77777777" w:rsidR="00BA634A" w:rsidRPr="008E61C1" w:rsidRDefault="008E61C1" w:rsidP="008E61C1">
            <w:pPr>
              <w:contextualSpacing/>
              <w:rPr>
                <w:sz w:val="18"/>
                <w:szCs w:val="18"/>
              </w:rPr>
            </w:pPr>
            <w:r w:rsidRPr="008E61C1">
              <w:rPr>
                <w:sz w:val="18"/>
                <w:szCs w:val="18"/>
              </w:rPr>
              <w:t>Nie formułowano zaleceń pokontrolnych.</w:t>
            </w:r>
          </w:p>
        </w:tc>
        <w:tc>
          <w:tcPr>
            <w:tcW w:w="1263" w:type="dxa"/>
            <w:shd w:val="clear" w:color="auto" w:fill="auto"/>
          </w:tcPr>
          <w:p w14:paraId="7945CE0B" w14:textId="77777777" w:rsidR="00BA634A" w:rsidRPr="00BA634A" w:rsidRDefault="00BA634A" w:rsidP="00C137ED">
            <w:pPr>
              <w:rPr>
                <w:rFonts w:eastAsia="Calibri"/>
                <w:color w:val="FF0000"/>
                <w:sz w:val="18"/>
                <w:szCs w:val="18"/>
                <w:lang w:eastAsia="en-US"/>
              </w:rPr>
            </w:pPr>
          </w:p>
        </w:tc>
      </w:tr>
      <w:tr w:rsidR="00C922BF" w:rsidRPr="00BA634A" w14:paraId="450241F0" w14:textId="77777777" w:rsidTr="0038531B">
        <w:trPr>
          <w:tblCellSpacing w:w="11" w:type="dxa"/>
        </w:trPr>
        <w:tc>
          <w:tcPr>
            <w:tcW w:w="564" w:type="dxa"/>
            <w:shd w:val="clear" w:color="auto" w:fill="auto"/>
          </w:tcPr>
          <w:p w14:paraId="0B5A8B75" w14:textId="77777777" w:rsidR="00C922BF" w:rsidRDefault="00C922BF" w:rsidP="00C137ED">
            <w:pPr>
              <w:jc w:val="center"/>
              <w:rPr>
                <w:rFonts w:eastAsia="Calibri"/>
                <w:sz w:val="18"/>
                <w:szCs w:val="18"/>
                <w:lang w:eastAsia="en-US"/>
              </w:rPr>
            </w:pPr>
            <w:r>
              <w:rPr>
                <w:rFonts w:eastAsia="Calibri"/>
                <w:sz w:val="18"/>
                <w:szCs w:val="18"/>
                <w:lang w:eastAsia="en-US"/>
              </w:rPr>
              <w:t>15.</w:t>
            </w:r>
          </w:p>
        </w:tc>
        <w:tc>
          <w:tcPr>
            <w:tcW w:w="1822" w:type="dxa"/>
            <w:shd w:val="clear" w:color="auto" w:fill="auto"/>
          </w:tcPr>
          <w:p w14:paraId="2BA4C4CC" w14:textId="77777777" w:rsidR="00C922BF" w:rsidRDefault="007E3766" w:rsidP="00C137ED">
            <w:pPr>
              <w:jc w:val="center"/>
              <w:rPr>
                <w:sz w:val="18"/>
                <w:szCs w:val="18"/>
              </w:rPr>
            </w:pPr>
            <w:r>
              <w:rPr>
                <w:sz w:val="18"/>
                <w:szCs w:val="18"/>
              </w:rPr>
              <w:t xml:space="preserve">Departament Edukacji, Kultury </w:t>
            </w:r>
            <w:r>
              <w:rPr>
                <w:sz w:val="18"/>
                <w:szCs w:val="18"/>
              </w:rPr>
              <w:br/>
              <w:t xml:space="preserve">i Dziedzictwa Narodowego </w:t>
            </w:r>
            <w:r w:rsidRPr="00BA634A">
              <w:rPr>
                <w:sz w:val="18"/>
                <w:szCs w:val="18"/>
              </w:rPr>
              <w:t xml:space="preserve">Urzędu Marszałkowskiego Województwa Świętokrzyskiego </w:t>
            </w:r>
            <w:r w:rsidRPr="00BA634A">
              <w:rPr>
                <w:sz w:val="18"/>
                <w:szCs w:val="18"/>
              </w:rPr>
              <w:br/>
              <w:t>w Kielcach</w:t>
            </w:r>
          </w:p>
        </w:tc>
        <w:tc>
          <w:tcPr>
            <w:tcW w:w="2940" w:type="dxa"/>
            <w:shd w:val="clear" w:color="auto" w:fill="auto"/>
          </w:tcPr>
          <w:p w14:paraId="6B1E8FE9" w14:textId="77777777" w:rsidR="007E3766" w:rsidRPr="007E3766" w:rsidRDefault="007E3766" w:rsidP="007E3766">
            <w:pPr>
              <w:autoSpaceDE w:val="0"/>
              <w:autoSpaceDN w:val="0"/>
              <w:adjustRightInd w:val="0"/>
              <w:rPr>
                <w:b/>
                <w:sz w:val="18"/>
                <w:szCs w:val="18"/>
              </w:rPr>
            </w:pPr>
            <w:r w:rsidRPr="007E3766">
              <w:rPr>
                <w:b/>
                <w:sz w:val="18"/>
                <w:szCs w:val="18"/>
              </w:rPr>
              <w:t xml:space="preserve">Kontrola problemowa </w:t>
            </w:r>
          </w:p>
          <w:p w14:paraId="0E83DAA1" w14:textId="77777777" w:rsidR="00C922BF" w:rsidRPr="007E3766" w:rsidRDefault="007E3766" w:rsidP="007E3766">
            <w:pPr>
              <w:autoSpaceDE w:val="0"/>
              <w:autoSpaceDN w:val="0"/>
              <w:adjustRightInd w:val="0"/>
              <w:rPr>
                <w:bCs/>
                <w:sz w:val="18"/>
                <w:szCs w:val="18"/>
              </w:rPr>
            </w:pPr>
            <w:r w:rsidRPr="007E3766">
              <w:rPr>
                <w:bCs/>
                <w:sz w:val="18"/>
                <w:szCs w:val="18"/>
              </w:rPr>
              <w:t xml:space="preserve">w zakresie dotacji udzielonych </w:t>
            </w:r>
            <w:r w:rsidRPr="007E3766">
              <w:rPr>
                <w:bCs/>
                <w:sz w:val="18"/>
                <w:szCs w:val="18"/>
              </w:rPr>
              <w:br/>
              <w:t xml:space="preserve">z budżetu Województwa Świętokrzyskiego w okresie od 01.01.2023 r. do 31.12.2023 r., przyznanych na podstawie ustawy </w:t>
            </w:r>
            <w:r w:rsidRPr="007E3766">
              <w:rPr>
                <w:bCs/>
                <w:sz w:val="18"/>
                <w:szCs w:val="18"/>
              </w:rPr>
              <w:br/>
              <w:t>o finansach publicznych, odrębnych ustaw, umów lub porozumień na finansowanie lub dofinansowanie zadań publicznych.</w:t>
            </w:r>
          </w:p>
        </w:tc>
        <w:tc>
          <w:tcPr>
            <w:tcW w:w="1403" w:type="dxa"/>
            <w:shd w:val="clear" w:color="auto" w:fill="auto"/>
          </w:tcPr>
          <w:p w14:paraId="73670510" w14:textId="77777777" w:rsidR="007E3766" w:rsidRPr="007E3766" w:rsidRDefault="007E3766" w:rsidP="007E3766">
            <w:pPr>
              <w:rPr>
                <w:sz w:val="18"/>
                <w:szCs w:val="18"/>
              </w:rPr>
            </w:pPr>
            <w:r w:rsidRPr="007E3766">
              <w:rPr>
                <w:sz w:val="18"/>
                <w:szCs w:val="18"/>
              </w:rPr>
              <w:t xml:space="preserve">od </w:t>
            </w:r>
          </w:p>
          <w:p w14:paraId="523A27F4" w14:textId="77777777" w:rsidR="007E3766" w:rsidRPr="007E3766" w:rsidRDefault="007E3766" w:rsidP="007E3766">
            <w:pPr>
              <w:rPr>
                <w:sz w:val="18"/>
                <w:szCs w:val="18"/>
              </w:rPr>
            </w:pPr>
            <w:r w:rsidRPr="007E3766">
              <w:rPr>
                <w:sz w:val="18"/>
                <w:szCs w:val="18"/>
              </w:rPr>
              <w:t xml:space="preserve">06.11.2024 r. </w:t>
            </w:r>
          </w:p>
          <w:p w14:paraId="1C1BA046" w14:textId="77777777" w:rsidR="007E3766" w:rsidRPr="007E3766" w:rsidRDefault="007E3766" w:rsidP="007E3766">
            <w:pPr>
              <w:rPr>
                <w:sz w:val="18"/>
                <w:szCs w:val="18"/>
              </w:rPr>
            </w:pPr>
            <w:r w:rsidRPr="007E3766">
              <w:rPr>
                <w:sz w:val="18"/>
                <w:szCs w:val="18"/>
              </w:rPr>
              <w:t>do</w:t>
            </w:r>
          </w:p>
          <w:p w14:paraId="6AE04EBB" w14:textId="77777777" w:rsidR="00C922BF" w:rsidRPr="007E3766" w:rsidRDefault="007E3766" w:rsidP="007E3766">
            <w:pPr>
              <w:rPr>
                <w:sz w:val="18"/>
                <w:szCs w:val="18"/>
              </w:rPr>
            </w:pPr>
            <w:r w:rsidRPr="007E3766">
              <w:rPr>
                <w:sz w:val="18"/>
                <w:szCs w:val="18"/>
              </w:rPr>
              <w:t>13.12.2024 r.</w:t>
            </w:r>
          </w:p>
        </w:tc>
        <w:tc>
          <w:tcPr>
            <w:tcW w:w="3956" w:type="dxa"/>
            <w:shd w:val="clear" w:color="auto" w:fill="auto"/>
          </w:tcPr>
          <w:p w14:paraId="3A3949B4" w14:textId="77777777" w:rsidR="007E3766" w:rsidRPr="007E3766" w:rsidRDefault="007E3766" w:rsidP="007E3766">
            <w:pPr>
              <w:rPr>
                <w:sz w:val="18"/>
                <w:szCs w:val="18"/>
              </w:rPr>
            </w:pPr>
            <w:r w:rsidRPr="007E3766">
              <w:rPr>
                <w:sz w:val="18"/>
                <w:szCs w:val="18"/>
              </w:rPr>
              <w:t>W związku z kontrolą, której wyniki zostały przedstawione w protokole kontroli podpisanym przez kontrolowanego w dniu 24.01.2025 r.,</w:t>
            </w:r>
          </w:p>
          <w:p w14:paraId="42CD5C47" w14:textId="77777777" w:rsidR="007E3766" w:rsidRPr="007E3766" w:rsidRDefault="007E3766" w:rsidP="00C36E2F">
            <w:pPr>
              <w:spacing w:after="120"/>
              <w:rPr>
                <w:sz w:val="18"/>
                <w:szCs w:val="18"/>
              </w:rPr>
            </w:pPr>
            <w:r w:rsidRPr="007E3766">
              <w:rPr>
                <w:sz w:val="18"/>
                <w:szCs w:val="18"/>
              </w:rPr>
              <w:t xml:space="preserve">stwierdzono nieprawidłowości i uchybienia </w:t>
            </w:r>
            <w:r w:rsidRPr="007E3766">
              <w:rPr>
                <w:sz w:val="18"/>
                <w:szCs w:val="18"/>
              </w:rPr>
              <w:br/>
              <w:t xml:space="preserve">w zakresie prowadzenia spraw związanych </w:t>
            </w:r>
            <w:r w:rsidRPr="007E3766">
              <w:rPr>
                <w:sz w:val="18"/>
                <w:szCs w:val="18"/>
              </w:rPr>
              <w:br/>
              <w:t>z udzielaniem dotacji dla organizacji pozarządowych na realizację zadań Województwa Świętokrzyskiego z zakresu edukacji, kultury i dziedzictwa narodowego w ramach otwartych konkursów ofert oraz w trybie małych zleceń:</w:t>
            </w:r>
          </w:p>
          <w:p w14:paraId="5B59DA1F" w14:textId="77777777" w:rsidR="007E3766" w:rsidRPr="007E3766" w:rsidRDefault="007E3766" w:rsidP="007E3766">
            <w:pPr>
              <w:rPr>
                <w:sz w:val="18"/>
                <w:szCs w:val="18"/>
              </w:rPr>
            </w:pPr>
            <w:r w:rsidRPr="007E3766">
              <w:rPr>
                <w:b/>
                <w:bCs/>
                <w:sz w:val="18"/>
                <w:szCs w:val="18"/>
              </w:rPr>
              <w:lastRenderedPageBreak/>
              <w:t>I.</w:t>
            </w:r>
            <w:r w:rsidRPr="007E3766">
              <w:rPr>
                <w:sz w:val="18"/>
                <w:szCs w:val="18"/>
              </w:rPr>
              <w:tab/>
              <w:t xml:space="preserve">ODDZIAŁ KULTURY </w:t>
            </w:r>
            <w:r w:rsidR="008E3B50">
              <w:rPr>
                <w:sz w:val="18"/>
                <w:szCs w:val="18"/>
              </w:rPr>
              <w:br/>
            </w:r>
            <w:r w:rsidRPr="007E3766">
              <w:rPr>
                <w:sz w:val="18"/>
                <w:szCs w:val="18"/>
              </w:rPr>
              <w:t>I DZIEDZICTWA NARODOWEGO:</w:t>
            </w:r>
          </w:p>
          <w:p w14:paraId="2111B84C" w14:textId="77777777" w:rsidR="007E3766" w:rsidRPr="007E3766" w:rsidRDefault="007E3766" w:rsidP="007E3766">
            <w:pPr>
              <w:rPr>
                <w:sz w:val="18"/>
                <w:szCs w:val="18"/>
              </w:rPr>
            </w:pPr>
            <w:r w:rsidRPr="007E3766">
              <w:rPr>
                <w:b/>
                <w:bCs/>
                <w:sz w:val="18"/>
                <w:szCs w:val="18"/>
              </w:rPr>
              <w:t>1.1</w:t>
            </w:r>
            <w:r w:rsidRPr="007E3766">
              <w:rPr>
                <w:sz w:val="18"/>
                <w:szCs w:val="18"/>
              </w:rPr>
              <w:tab/>
              <w:t>Umowy zawarte o realizację zadania publicznego w trybie art. 19 a w swej treści</w:t>
            </w:r>
          </w:p>
          <w:p w14:paraId="3FD7F7B4" w14:textId="77777777" w:rsidR="007E3766" w:rsidRPr="007E3766" w:rsidRDefault="007E3766" w:rsidP="007E3766">
            <w:pPr>
              <w:rPr>
                <w:sz w:val="18"/>
                <w:szCs w:val="18"/>
              </w:rPr>
            </w:pPr>
            <w:r w:rsidRPr="007E3766">
              <w:rPr>
                <w:sz w:val="18"/>
                <w:szCs w:val="18"/>
              </w:rPr>
              <w:t>zawierają niespójności (w § 1 brak ustępu 2, w § 3 występują dwa ustępy nr 5).</w:t>
            </w:r>
          </w:p>
          <w:p w14:paraId="5B4681CA" w14:textId="77777777" w:rsidR="007E3766" w:rsidRPr="007E3766" w:rsidRDefault="007E3766" w:rsidP="007E3766">
            <w:pPr>
              <w:rPr>
                <w:sz w:val="18"/>
                <w:szCs w:val="18"/>
              </w:rPr>
            </w:pPr>
            <w:r w:rsidRPr="007E3766">
              <w:rPr>
                <w:sz w:val="18"/>
                <w:szCs w:val="18"/>
              </w:rPr>
              <w:t xml:space="preserve">Umowy zawarte o realizację zadania publicznego </w:t>
            </w:r>
            <w:r>
              <w:rPr>
                <w:sz w:val="18"/>
                <w:szCs w:val="18"/>
              </w:rPr>
              <w:br/>
            </w:r>
            <w:r w:rsidRPr="007E3766">
              <w:rPr>
                <w:sz w:val="18"/>
                <w:szCs w:val="18"/>
              </w:rPr>
              <w:t>w ramach otwartego konkursu ofert</w:t>
            </w:r>
            <w:r>
              <w:rPr>
                <w:sz w:val="18"/>
                <w:szCs w:val="18"/>
              </w:rPr>
              <w:t xml:space="preserve"> </w:t>
            </w:r>
            <w:r w:rsidRPr="007E3766">
              <w:rPr>
                <w:sz w:val="18"/>
                <w:szCs w:val="18"/>
              </w:rPr>
              <w:t>w § 3, ust.7 zawierają odwołanie do ust. 5, który został w całości wykreślony.</w:t>
            </w:r>
          </w:p>
          <w:p w14:paraId="3AEE1493" w14:textId="77777777" w:rsidR="007E3766" w:rsidRPr="007E3766" w:rsidRDefault="007E3766" w:rsidP="007E3766">
            <w:pPr>
              <w:rPr>
                <w:sz w:val="18"/>
                <w:szCs w:val="18"/>
              </w:rPr>
            </w:pPr>
            <w:r w:rsidRPr="007E3766">
              <w:rPr>
                <w:b/>
                <w:bCs/>
                <w:sz w:val="18"/>
                <w:szCs w:val="18"/>
              </w:rPr>
              <w:t>1.2</w:t>
            </w:r>
            <w:r w:rsidRPr="007E3766">
              <w:rPr>
                <w:sz w:val="18"/>
                <w:szCs w:val="18"/>
              </w:rPr>
              <w:tab/>
              <w:t>W umowach zawartych o realizację zadania publicznego w ramach otwartego konkursu ofert oraz w umowach na realizację prac konserwatorskich, restauratorskich lub robót budowlanych przy zabytku wpisanym do rejestrów zabytków, położonym na obszarze Województwa Świętokrzyskiego brak ciągłości w numeracji paragrafów (oznaczenia paragrafów umowy zaczynają się od drugiego bądź trzeciego paragrafu).</w:t>
            </w:r>
          </w:p>
          <w:p w14:paraId="5A981E59" w14:textId="77777777" w:rsidR="007E3766" w:rsidRPr="007E3766" w:rsidRDefault="007E3766" w:rsidP="007E3766">
            <w:pPr>
              <w:rPr>
                <w:sz w:val="18"/>
                <w:szCs w:val="18"/>
              </w:rPr>
            </w:pPr>
            <w:r w:rsidRPr="007E3766">
              <w:rPr>
                <w:b/>
                <w:bCs/>
                <w:sz w:val="18"/>
                <w:szCs w:val="18"/>
              </w:rPr>
              <w:t>1.3</w:t>
            </w:r>
            <w:r w:rsidRPr="007E3766">
              <w:rPr>
                <w:sz w:val="18"/>
                <w:szCs w:val="18"/>
              </w:rPr>
              <w:tab/>
              <w:t xml:space="preserve">Karty oceny merytorycznej będące załącznikiem do Protokołu z posiedzenia Komisji Konkursowej w sprawie wyboru ofert na wsparcie realizacji zadań publicznych z zakresu kultury </w:t>
            </w:r>
            <w:r>
              <w:rPr>
                <w:sz w:val="18"/>
                <w:szCs w:val="18"/>
              </w:rPr>
              <w:br/>
            </w:r>
            <w:r w:rsidRPr="007E3766">
              <w:rPr>
                <w:sz w:val="18"/>
                <w:szCs w:val="18"/>
              </w:rPr>
              <w:t>w 2023 r. nie zawierają daty ich sporządzenia oraz nie zawierają ich oznaczenia (załącznik nr 1).</w:t>
            </w:r>
          </w:p>
          <w:p w14:paraId="18D11919" w14:textId="77777777" w:rsidR="007E3766" w:rsidRPr="007E3766" w:rsidRDefault="007E3766" w:rsidP="007E3766">
            <w:pPr>
              <w:rPr>
                <w:sz w:val="18"/>
                <w:szCs w:val="18"/>
              </w:rPr>
            </w:pPr>
            <w:r w:rsidRPr="007E3766">
              <w:rPr>
                <w:b/>
                <w:bCs/>
                <w:sz w:val="18"/>
                <w:szCs w:val="18"/>
              </w:rPr>
              <w:t>1.4</w:t>
            </w:r>
            <w:r w:rsidRPr="007E3766">
              <w:rPr>
                <w:sz w:val="18"/>
                <w:szCs w:val="18"/>
              </w:rPr>
              <w:tab/>
              <w:t>Brak kart oceny formalnej, które stanowią załącznik do Uchwały Nr 6512/23 Zarządu Województwa Świętokrzyskiego z dnia 25.01.2023</w:t>
            </w:r>
            <w:r w:rsidR="0003698C">
              <w:rPr>
                <w:sz w:val="18"/>
                <w:szCs w:val="18"/>
              </w:rPr>
              <w:t> </w:t>
            </w:r>
            <w:r w:rsidRPr="007E3766">
              <w:rPr>
                <w:sz w:val="18"/>
                <w:szCs w:val="18"/>
              </w:rPr>
              <w:t>r. w sprawie otwartego konkursu ofert na wsparcie realizacji zadań publicznych z zakresu kultury w 2023 r.</w:t>
            </w:r>
          </w:p>
          <w:p w14:paraId="28BC829D" w14:textId="77777777" w:rsidR="007E3766" w:rsidRPr="007E3766" w:rsidRDefault="007E3766" w:rsidP="007E3766">
            <w:pPr>
              <w:rPr>
                <w:sz w:val="18"/>
                <w:szCs w:val="18"/>
              </w:rPr>
            </w:pPr>
            <w:r w:rsidRPr="007E3766">
              <w:rPr>
                <w:b/>
                <w:bCs/>
                <w:sz w:val="18"/>
                <w:szCs w:val="18"/>
              </w:rPr>
              <w:t>1.5</w:t>
            </w:r>
            <w:r w:rsidRPr="007E3766">
              <w:rPr>
                <w:sz w:val="18"/>
                <w:szCs w:val="18"/>
              </w:rPr>
              <w:tab/>
              <w:t xml:space="preserve">Komisja Konkursowa opiniująca oferty złożone w ramach otwartego konkursu ofert na wsparcie realizacji zadań publicznych z zakresu kultury w 2023 r. błędnie oceniła formalną część oferty złożonej przez Towarzystwo Przyjaciół Sztuk Pięknych w Kielcach na zadanie nr 3 </w:t>
            </w:r>
            <w:r w:rsidR="00022DB4">
              <w:rPr>
                <w:sz w:val="18"/>
                <w:szCs w:val="18"/>
              </w:rPr>
              <w:br/>
            </w:r>
            <w:r w:rsidRPr="007E3766">
              <w:rPr>
                <w:sz w:val="18"/>
                <w:szCs w:val="18"/>
              </w:rPr>
              <w:t xml:space="preserve">w zakresie „Oświadczenia, stanowiące integralną </w:t>
            </w:r>
            <w:r w:rsidRPr="007E3766">
              <w:rPr>
                <w:sz w:val="18"/>
                <w:szCs w:val="18"/>
              </w:rPr>
              <w:lastRenderedPageBreak/>
              <w:t>część oferty, zostały prawidłowo wypełnione” - podkryterium nr 7.</w:t>
            </w:r>
          </w:p>
          <w:p w14:paraId="62EB9328" w14:textId="77777777" w:rsidR="007E3766" w:rsidRPr="007E3766" w:rsidRDefault="007E3766" w:rsidP="007E3766">
            <w:pPr>
              <w:rPr>
                <w:sz w:val="18"/>
                <w:szCs w:val="18"/>
              </w:rPr>
            </w:pPr>
            <w:r w:rsidRPr="00C36E2F">
              <w:rPr>
                <w:b/>
                <w:bCs/>
                <w:sz w:val="18"/>
                <w:szCs w:val="18"/>
              </w:rPr>
              <w:t>1.6</w:t>
            </w:r>
            <w:r w:rsidRPr="007E3766">
              <w:rPr>
                <w:sz w:val="18"/>
                <w:szCs w:val="18"/>
              </w:rPr>
              <w:tab/>
              <w:t xml:space="preserve">Sprawozdanie końcowe z realizacji zadania publicznego złożone przez Fundację Kultury im. Stefana Kudelskiego nie zawiera adnotacji o akceptacji treści sprawozdania lub jej braku ze wskazaniem daty. Zgodnie z § 1 ust. 4 umowy „Wykonanie umowy nastąpi z dniem zaakceptowania przez Zleceniodawcę sprawozdania końcowego…”, a także „Akceptacja sprawozdania i rozliczenie dotacji polega na weryfikacji przez Zleceniodawcę założonych </w:t>
            </w:r>
            <w:r w:rsidR="00022DB4">
              <w:rPr>
                <w:sz w:val="18"/>
                <w:szCs w:val="18"/>
              </w:rPr>
              <w:br/>
            </w:r>
            <w:r w:rsidRPr="007E3766">
              <w:rPr>
                <w:sz w:val="18"/>
                <w:szCs w:val="18"/>
              </w:rPr>
              <w:t>w ofercie rezultatów i działań Zleceniobiorcy” (§ 9 ust. 1 umowy). Brak akceptacji sprawozdania nie pozwala na jednoznaczne stwierdzenie czy doszło do prawidłowego wykonania umowy o realizację zadania i  rozliczenia dotacji.</w:t>
            </w:r>
          </w:p>
          <w:p w14:paraId="0279425F" w14:textId="77777777" w:rsidR="007E3766" w:rsidRPr="007E3766" w:rsidRDefault="007E3766" w:rsidP="007E3766">
            <w:pPr>
              <w:rPr>
                <w:sz w:val="18"/>
                <w:szCs w:val="18"/>
              </w:rPr>
            </w:pPr>
            <w:r w:rsidRPr="00C36E2F">
              <w:rPr>
                <w:b/>
                <w:bCs/>
                <w:sz w:val="18"/>
                <w:szCs w:val="18"/>
              </w:rPr>
              <w:t>1.7</w:t>
            </w:r>
            <w:r w:rsidRPr="007E3766">
              <w:rPr>
                <w:sz w:val="18"/>
                <w:szCs w:val="18"/>
              </w:rPr>
              <w:tab/>
              <w:t xml:space="preserve">Fundacja Daj Szansę dokonała przesunięć pomiędzy poszczególnymi pozycjami kosztów określonych w kalkulacji przewidywanych kosztów danego zadania </w:t>
            </w:r>
            <w:r w:rsidR="00022DB4">
              <w:rPr>
                <w:sz w:val="18"/>
                <w:szCs w:val="18"/>
              </w:rPr>
              <w:br/>
            </w:r>
            <w:r w:rsidRPr="007E3766">
              <w:rPr>
                <w:sz w:val="18"/>
                <w:szCs w:val="18"/>
              </w:rPr>
              <w:t>w wysokościach przekraczających próg 20 % zadeklarowanych w złożonej ofercie na realizację zadania „Koncert Trzech Tenorów” bez podpisania aneksu do umowy na realizację zadania publicznego.</w:t>
            </w:r>
          </w:p>
          <w:p w14:paraId="00F3EC04" w14:textId="77777777" w:rsidR="007E3766" w:rsidRPr="007E3766" w:rsidRDefault="007E3766" w:rsidP="00C36E2F">
            <w:pPr>
              <w:spacing w:after="120"/>
              <w:rPr>
                <w:sz w:val="18"/>
                <w:szCs w:val="18"/>
              </w:rPr>
            </w:pPr>
            <w:r w:rsidRPr="00C36E2F">
              <w:rPr>
                <w:b/>
                <w:bCs/>
                <w:sz w:val="18"/>
                <w:szCs w:val="18"/>
              </w:rPr>
              <w:t>1.8</w:t>
            </w:r>
            <w:r w:rsidRPr="007E3766">
              <w:rPr>
                <w:sz w:val="18"/>
                <w:szCs w:val="18"/>
              </w:rPr>
              <w:tab/>
              <w:t>Brak potwierdzenia o zamieszczeniu ogłoszenia wyników naboru wniosków na prace konserwatorskie, restauratorskie lub roboty budowlane przy zabytku wpisanym do rejestrów zabytków położonych na obszarze Województwa Świętokrzyskiego w siedzibie Urzędu Marszałkowskiego w Kielcach.</w:t>
            </w:r>
          </w:p>
          <w:p w14:paraId="28B1FD18" w14:textId="77777777" w:rsidR="007E3766" w:rsidRPr="007E3766" w:rsidRDefault="007E3766" w:rsidP="007E3766">
            <w:pPr>
              <w:rPr>
                <w:sz w:val="18"/>
                <w:szCs w:val="18"/>
              </w:rPr>
            </w:pPr>
            <w:r w:rsidRPr="00C36E2F">
              <w:rPr>
                <w:b/>
                <w:bCs/>
                <w:sz w:val="18"/>
                <w:szCs w:val="18"/>
              </w:rPr>
              <w:t>II.</w:t>
            </w:r>
            <w:r w:rsidRPr="007E3766">
              <w:rPr>
                <w:sz w:val="18"/>
                <w:szCs w:val="18"/>
              </w:rPr>
              <w:tab/>
              <w:t xml:space="preserve"> ODDZIAŁ EDUKACJI:</w:t>
            </w:r>
          </w:p>
          <w:p w14:paraId="4F474F90" w14:textId="77777777" w:rsidR="007E3766" w:rsidRPr="007E3766" w:rsidRDefault="007E3766" w:rsidP="007E3766">
            <w:pPr>
              <w:rPr>
                <w:sz w:val="18"/>
                <w:szCs w:val="18"/>
              </w:rPr>
            </w:pPr>
            <w:r w:rsidRPr="00C36E2F">
              <w:rPr>
                <w:b/>
                <w:bCs/>
                <w:sz w:val="18"/>
                <w:szCs w:val="18"/>
              </w:rPr>
              <w:t>2.1.</w:t>
            </w:r>
            <w:r w:rsidRPr="007E3766">
              <w:rPr>
                <w:sz w:val="18"/>
                <w:szCs w:val="18"/>
              </w:rPr>
              <w:tab/>
              <w:t>Umowy zawarte o realizację zadania publicznego w trybie art. 19 a w swej treści</w:t>
            </w:r>
          </w:p>
          <w:p w14:paraId="7DC429CD" w14:textId="77777777" w:rsidR="007E3766" w:rsidRPr="007E3766" w:rsidRDefault="007E3766" w:rsidP="007E3766">
            <w:pPr>
              <w:rPr>
                <w:sz w:val="18"/>
                <w:szCs w:val="18"/>
              </w:rPr>
            </w:pPr>
            <w:r w:rsidRPr="007E3766">
              <w:rPr>
                <w:sz w:val="18"/>
                <w:szCs w:val="18"/>
              </w:rPr>
              <w:t>(w § 1 brak ustępu 2, w § 3 występują dwa ustępy nr 5) zawierają niespójności.</w:t>
            </w:r>
          </w:p>
          <w:p w14:paraId="6984A7F0" w14:textId="77777777" w:rsidR="00C922BF" w:rsidRPr="007E3766" w:rsidRDefault="007E3766" w:rsidP="008E61C1">
            <w:pPr>
              <w:spacing w:after="120"/>
              <w:rPr>
                <w:sz w:val="18"/>
                <w:szCs w:val="18"/>
              </w:rPr>
            </w:pPr>
            <w:r w:rsidRPr="007E3766">
              <w:rPr>
                <w:sz w:val="18"/>
                <w:szCs w:val="18"/>
              </w:rPr>
              <w:lastRenderedPageBreak/>
              <w:t xml:space="preserve">Umowy zawarte o realizację zadania publicznego </w:t>
            </w:r>
            <w:r w:rsidR="00C36E2F">
              <w:rPr>
                <w:sz w:val="18"/>
                <w:szCs w:val="18"/>
              </w:rPr>
              <w:br/>
            </w:r>
            <w:r w:rsidRPr="007E3766">
              <w:rPr>
                <w:sz w:val="18"/>
                <w:szCs w:val="18"/>
              </w:rPr>
              <w:t>w ramach otwartego konkursu ofert</w:t>
            </w:r>
            <w:r w:rsidR="00C36E2F">
              <w:rPr>
                <w:sz w:val="18"/>
                <w:szCs w:val="18"/>
              </w:rPr>
              <w:t xml:space="preserve"> </w:t>
            </w:r>
            <w:r w:rsidRPr="007E3766">
              <w:rPr>
                <w:sz w:val="18"/>
                <w:szCs w:val="18"/>
              </w:rPr>
              <w:t>w § 3, ust.7 zawierają odwołanie do ust. 5, który został w całości wykreślony.</w:t>
            </w:r>
          </w:p>
        </w:tc>
        <w:tc>
          <w:tcPr>
            <w:tcW w:w="3044" w:type="dxa"/>
            <w:shd w:val="clear" w:color="auto" w:fill="auto"/>
          </w:tcPr>
          <w:p w14:paraId="212B95CE" w14:textId="77777777" w:rsidR="00C36E2F" w:rsidRPr="00C36E2F" w:rsidRDefault="00C36E2F" w:rsidP="00C36E2F">
            <w:pPr>
              <w:spacing w:after="120"/>
              <w:contextualSpacing/>
              <w:rPr>
                <w:b/>
                <w:bCs/>
                <w:sz w:val="18"/>
                <w:szCs w:val="18"/>
                <w:u w:val="single"/>
              </w:rPr>
            </w:pPr>
            <w:r w:rsidRPr="00C36E2F">
              <w:rPr>
                <w:b/>
                <w:bCs/>
                <w:sz w:val="18"/>
                <w:szCs w:val="18"/>
                <w:u w:val="single"/>
              </w:rPr>
              <w:lastRenderedPageBreak/>
              <w:t>Zalecenia pokontrolne:</w:t>
            </w:r>
          </w:p>
          <w:p w14:paraId="201EBDBB" w14:textId="77777777" w:rsidR="00C36E2F" w:rsidRPr="00C36E2F" w:rsidRDefault="00C36E2F" w:rsidP="00C051C0">
            <w:pPr>
              <w:numPr>
                <w:ilvl w:val="1"/>
                <w:numId w:val="12"/>
              </w:numPr>
              <w:spacing w:after="120"/>
              <w:ind w:left="335" w:hanging="335"/>
              <w:contextualSpacing/>
              <w:rPr>
                <w:sz w:val="18"/>
                <w:szCs w:val="18"/>
              </w:rPr>
            </w:pPr>
            <w:r w:rsidRPr="00C36E2F">
              <w:rPr>
                <w:sz w:val="18"/>
                <w:szCs w:val="18"/>
              </w:rPr>
              <w:t xml:space="preserve">ODDZIAŁ KULTURY </w:t>
            </w:r>
            <w:r w:rsidRPr="00C36E2F">
              <w:rPr>
                <w:sz w:val="18"/>
                <w:szCs w:val="18"/>
              </w:rPr>
              <w:br/>
              <w:t>I DZIEDZICTWA NARODOWEGO:</w:t>
            </w:r>
          </w:p>
          <w:p w14:paraId="566163C2" w14:textId="77777777" w:rsidR="00C36E2F" w:rsidRPr="00C36E2F" w:rsidRDefault="00C36E2F" w:rsidP="00C36E2F">
            <w:pPr>
              <w:contextualSpacing/>
              <w:rPr>
                <w:sz w:val="18"/>
                <w:szCs w:val="18"/>
              </w:rPr>
            </w:pPr>
            <w:r w:rsidRPr="00C36E2F">
              <w:rPr>
                <w:b/>
                <w:bCs/>
                <w:sz w:val="18"/>
                <w:szCs w:val="18"/>
              </w:rPr>
              <w:t>1.1</w:t>
            </w:r>
            <w:r w:rsidRPr="00C36E2F">
              <w:rPr>
                <w:sz w:val="18"/>
                <w:szCs w:val="18"/>
              </w:rPr>
              <w:tab/>
              <w:t xml:space="preserve">Dołożyć należytej staranności przy opracowaniu </w:t>
            </w:r>
            <w:r w:rsidRPr="00C36E2F">
              <w:rPr>
                <w:sz w:val="18"/>
                <w:szCs w:val="18"/>
              </w:rPr>
              <w:br/>
              <w:t>i sporządzaniu umów o realizację zadania publicznego w taki sposób, aby w swej treści zapisy umowy były spójne i nie budziły wątpliwości, co do obowiązków dla zleceniobiorcy wynikających z realizacji umowy.</w:t>
            </w:r>
          </w:p>
          <w:p w14:paraId="713CE57C" w14:textId="77777777" w:rsidR="00C36E2F" w:rsidRPr="00C36E2F" w:rsidRDefault="00C36E2F" w:rsidP="00C36E2F">
            <w:pPr>
              <w:contextualSpacing/>
              <w:rPr>
                <w:sz w:val="18"/>
                <w:szCs w:val="18"/>
              </w:rPr>
            </w:pPr>
            <w:r w:rsidRPr="00C36E2F">
              <w:rPr>
                <w:b/>
                <w:bCs/>
                <w:sz w:val="18"/>
                <w:szCs w:val="18"/>
              </w:rPr>
              <w:lastRenderedPageBreak/>
              <w:t>1.2</w:t>
            </w:r>
            <w:r w:rsidRPr="00C36E2F">
              <w:rPr>
                <w:sz w:val="18"/>
                <w:szCs w:val="18"/>
              </w:rPr>
              <w:tab/>
              <w:t>Dołożyć należytej staranności przy sporządzaniu załączników z posiedzenia Komisji Konkursowej, zwłaszcza przy oznaczaniu tych załączników oraz zamieszczaniu daty oceny oferty.</w:t>
            </w:r>
          </w:p>
          <w:p w14:paraId="483CC859" w14:textId="77777777" w:rsidR="00C36E2F" w:rsidRPr="00C36E2F" w:rsidRDefault="00C36E2F" w:rsidP="00C36E2F">
            <w:pPr>
              <w:contextualSpacing/>
              <w:rPr>
                <w:sz w:val="18"/>
                <w:szCs w:val="18"/>
              </w:rPr>
            </w:pPr>
            <w:r w:rsidRPr="00C36E2F">
              <w:rPr>
                <w:b/>
                <w:bCs/>
                <w:sz w:val="18"/>
                <w:szCs w:val="18"/>
              </w:rPr>
              <w:t>1.3</w:t>
            </w:r>
            <w:r w:rsidRPr="00C36E2F">
              <w:rPr>
                <w:sz w:val="18"/>
                <w:szCs w:val="18"/>
              </w:rPr>
              <w:tab/>
              <w:t xml:space="preserve">Sporządzać </w:t>
            </w:r>
            <w:r w:rsidRPr="00C36E2F">
              <w:rPr>
                <w:sz w:val="18"/>
                <w:szCs w:val="18"/>
              </w:rPr>
              <w:br/>
              <w:t xml:space="preserve">i przechowywać w dokumentacji konkursowej karty oceny formalnej, które stanowią dowód na ocenę spełnienia warunków formalnych otwartego konkursu ofert na wsparcie realizacji zadań publicznych z zakresu kultury, zgodnie z zapisami wynikającymi z obowiązujących </w:t>
            </w:r>
            <w:r w:rsidR="008E3B50">
              <w:rPr>
                <w:sz w:val="18"/>
                <w:szCs w:val="18"/>
              </w:rPr>
              <w:br/>
            </w:r>
            <w:r w:rsidRPr="00C36E2F">
              <w:rPr>
                <w:sz w:val="18"/>
                <w:szCs w:val="18"/>
              </w:rPr>
              <w:t>w tym zakresie Uchwał Zarządu WŚ.</w:t>
            </w:r>
          </w:p>
          <w:p w14:paraId="5EDED360" w14:textId="77777777" w:rsidR="00C36E2F" w:rsidRPr="00C36E2F" w:rsidRDefault="00C36E2F" w:rsidP="00C36E2F">
            <w:pPr>
              <w:contextualSpacing/>
              <w:rPr>
                <w:sz w:val="18"/>
                <w:szCs w:val="18"/>
              </w:rPr>
            </w:pPr>
            <w:r w:rsidRPr="00C36E2F">
              <w:rPr>
                <w:b/>
                <w:bCs/>
                <w:sz w:val="18"/>
                <w:szCs w:val="18"/>
              </w:rPr>
              <w:t>1.4</w:t>
            </w:r>
            <w:r w:rsidRPr="00C36E2F">
              <w:rPr>
                <w:sz w:val="18"/>
                <w:szCs w:val="18"/>
              </w:rPr>
              <w:tab/>
              <w:t xml:space="preserve">Treść sprawozdań </w:t>
            </w:r>
            <w:r w:rsidRPr="00C36E2F">
              <w:rPr>
                <w:sz w:val="18"/>
                <w:szCs w:val="18"/>
              </w:rPr>
              <w:br/>
              <w:t xml:space="preserve">z wykonania zadania publicznego poddawać analizie, z naniesieniem adnotacji o akceptacji treści sprawozdania lub jej braku ze wskazaniem daty lub w innej formie pisemnej przyjętej przez kontrolowanego, pozwalającej ustalić, kto i kiedy dokonał sprawdzenia </w:t>
            </w:r>
            <w:r w:rsidR="00022DB4">
              <w:rPr>
                <w:sz w:val="18"/>
                <w:szCs w:val="18"/>
              </w:rPr>
              <w:br/>
            </w:r>
            <w:r w:rsidRPr="00C36E2F">
              <w:rPr>
                <w:sz w:val="18"/>
                <w:szCs w:val="18"/>
              </w:rPr>
              <w:t>i akceptacji sprawozdania końcowego, zgodnie z postanowieniami  § 1 ust. 4 oraz § 9 ust. 1 zawartych umów o realizację zadania publicznego.</w:t>
            </w:r>
          </w:p>
          <w:p w14:paraId="255FE9EF" w14:textId="77777777" w:rsidR="00C36E2F" w:rsidRPr="00C36E2F" w:rsidRDefault="00C36E2F" w:rsidP="00C36E2F">
            <w:pPr>
              <w:contextualSpacing/>
              <w:rPr>
                <w:sz w:val="18"/>
                <w:szCs w:val="18"/>
              </w:rPr>
            </w:pPr>
            <w:r w:rsidRPr="00C36E2F">
              <w:rPr>
                <w:b/>
                <w:bCs/>
                <w:sz w:val="18"/>
                <w:szCs w:val="18"/>
              </w:rPr>
              <w:t>1.5</w:t>
            </w:r>
            <w:r w:rsidRPr="00C36E2F">
              <w:rPr>
                <w:sz w:val="18"/>
                <w:szCs w:val="18"/>
              </w:rPr>
              <w:tab/>
              <w:t xml:space="preserve">Przesunięć w wysokościach przekraczających próg 20 % określony w § 8 ust. 5 załącznika do uchwały Nr 6512/23 Zarządu Województwa Świętokrzyskiego z dnia 25 stycznia 2023 roku w sprawie ogłoszenia otwartego konkursu ofert na realizację zadań publicznych Województwa Świętokrzyskiego z zakresu kultury </w:t>
            </w:r>
            <w:r w:rsidR="00022DB4">
              <w:rPr>
                <w:sz w:val="18"/>
                <w:szCs w:val="18"/>
              </w:rPr>
              <w:br/>
            </w:r>
            <w:r w:rsidRPr="00C36E2F">
              <w:rPr>
                <w:sz w:val="18"/>
                <w:szCs w:val="18"/>
              </w:rPr>
              <w:t xml:space="preserve">w 2023 r. dokonywać po uprzednim </w:t>
            </w:r>
            <w:r w:rsidRPr="00C36E2F">
              <w:rPr>
                <w:sz w:val="18"/>
                <w:szCs w:val="18"/>
              </w:rPr>
              <w:lastRenderedPageBreak/>
              <w:t>podpisaniu aneksu do umowy w tym zakresie.</w:t>
            </w:r>
          </w:p>
          <w:p w14:paraId="6B9E4A6A" w14:textId="77777777" w:rsidR="00C36E2F" w:rsidRPr="00C36E2F" w:rsidRDefault="00C36E2F" w:rsidP="00C36E2F">
            <w:pPr>
              <w:contextualSpacing/>
              <w:rPr>
                <w:sz w:val="18"/>
                <w:szCs w:val="18"/>
              </w:rPr>
            </w:pPr>
            <w:r w:rsidRPr="00C36E2F">
              <w:rPr>
                <w:b/>
                <w:bCs/>
                <w:sz w:val="18"/>
                <w:szCs w:val="18"/>
              </w:rPr>
              <w:t>1.6</w:t>
            </w:r>
            <w:r w:rsidRPr="00C36E2F">
              <w:rPr>
                <w:sz w:val="18"/>
                <w:szCs w:val="18"/>
              </w:rPr>
              <w:tab/>
              <w:t xml:space="preserve">Zamieszczać wyniki otwartego konkursu ofert w siedzibie Urzędu Marszałkowskiego Województwa Świętokrzyskiego, </w:t>
            </w:r>
            <w:r w:rsidRPr="00C36E2F">
              <w:rPr>
                <w:sz w:val="18"/>
                <w:szCs w:val="18"/>
              </w:rPr>
              <w:br/>
              <w:t xml:space="preserve">w miejscu przeznaczonym na zamieszczanie ogłoszeń, zgodnie </w:t>
            </w:r>
            <w:r w:rsidRPr="00C36E2F">
              <w:rPr>
                <w:sz w:val="18"/>
                <w:szCs w:val="18"/>
              </w:rPr>
              <w:br/>
              <w:t xml:space="preserve">z postanowieniami art. 15 ust. 2 j ustawy z dnia 24 kwietnia 2003 r. </w:t>
            </w:r>
          </w:p>
          <w:p w14:paraId="3299C77C" w14:textId="77777777" w:rsidR="00C36E2F" w:rsidRDefault="00C36E2F" w:rsidP="00C36E2F">
            <w:pPr>
              <w:spacing w:after="120"/>
              <w:contextualSpacing/>
              <w:rPr>
                <w:sz w:val="18"/>
                <w:szCs w:val="18"/>
              </w:rPr>
            </w:pPr>
            <w:r w:rsidRPr="00C36E2F">
              <w:rPr>
                <w:sz w:val="18"/>
                <w:szCs w:val="18"/>
              </w:rPr>
              <w:t xml:space="preserve">o działalności pożytku publicznego </w:t>
            </w:r>
            <w:r w:rsidRPr="00C36E2F">
              <w:rPr>
                <w:sz w:val="18"/>
                <w:szCs w:val="18"/>
              </w:rPr>
              <w:br/>
              <w:t>i o wolontariacie.</w:t>
            </w:r>
          </w:p>
          <w:p w14:paraId="5086A701" w14:textId="77777777" w:rsidR="00C36E2F" w:rsidRDefault="00C36E2F" w:rsidP="00C36E2F">
            <w:pPr>
              <w:spacing w:after="120"/>
              <w:contextualSpacing/>
              <w:rPr>
                <w:sz w:val="18"/>
                <w:szCs w:val="18"/>
              </w:rPr>
            </w:pPr>
            <w:r w:rsidRPr="00C36E2F">
              <w:rPr>
                <w:b/>
                <w:bCs/>
                <w:sz w:val="18"/>
                <w:szCs w:val="18"/>
              </w:rPr>
              <w:t>II.</w:t>
            </w:r>
            <w:r w:rsidRPr="00C36E2F">
              <w:rPr>
                <w:sz w:val="18"/>
                <w:szCs w:val="18"/>
              </w:rPr>
              <w:tab/>
              <w:t xml:space="preserve"> ODDZIAŁ EDUKACJI:</w:t>
            </w:r>
          </w:p>
          <w:p w14:paraId="58C1ABBA" w14:textId="77777777" w:rsidR="00C36E2F" w:rsidRPr="00C36E2F" w:rsidRDefault="00C36E2F" w:rsidP="00C36E2F">
            <w:pPr>
              <w:spacing w:after="120"/>
              <w:contextualSpacing/>
              <w:rPr>
                <w:sz w:val="18"/>
                <w:szCs w:val="18"/>
              </w:rPr>
            </w:pPr>
            <w:r w:rsidRPr="00C36E2F">
              <w:rPr>
                <w:b/>
                <w:bCs/>
                <w:sz w:val="18"/>
                <w:szCs w:val="18"/>
              </w:rPr>
              <w:t>2.1.</w:t>
            </w:r>
            <w:r w:rsidRPr="00C36E2F">
              <w:rPr>
                <w:sz w:val="18"/>
                <w:szCs w:val="18"/>
              </w:rPr>
              <w:tab/>
              <w:t xml:space="preserve">Dołożyć należytej staranności przy opracowaniu </w:t>
            </w:r>
            <w:r>
              <w:rPr>
                <w:sz w:val="18"/>
                <w:szCs w:val="18"/>
              </w:rPr>
              <w:br/>
            </w:r>
            <w:r w:rsidRPr="00C36E2F">
              <w:rPr>
                <w:sz w:val="18"/>
                <w:szCs w:val="18"/>
              </w:rPr>
              <w:t>i sporządzaniu umów</w:t>
            </w:r>
            <w:r>
              <w:rPr>
                <w:sz w:val="18"/>
                <w:szCs w:val="18"/>
              </w:rPr>
              <w:t xml:space="preserve"> </w:t>
            </w:r>
            <w:r w:rsidRPr="00C36E2F">
              <w:rPr>
                <w:sz w:val="18"/>
                <w:szCs w:val="18"/>
              </w:rPr>
              <w:t>o realizację zadania publicznego w taki sposób, aby w swej treści zapisy umowy były spójne i nie budziły wątpliwości, co do obowiązków dla zleceniobiorcy wynikających z realizacji umowy.</w:t>
            </w:r>
          </w:p>
        </w:tc>
        <w:tc>
          <w:tcPr>
            <w:tcW w:w="1263" w:type="dxa"/>
            <w:shd w:val="clear" w:color="auto" w:fill="auto"/>
          </w:tcPr>
          <w:p w14:paraId="18E5DAA9" w14:textId="77777777" w:rsidR="00C922BF" w:rsidRPr="00BA634A" w:rsidRDefault="00C922BF" w:rsidP="00C137ED">
            <w:pPr>
              <w:rPr>
                <w:rFonts w:eastAsia="Calibri"/>
                <w:color w:val="FF0000"/>
                <w:sz w:val="18"/>
                <w:szCs w:val="18"/>
                <w:lang w:eastAsia="en-US"/>
              </w:rPr>
            </w:pPr>
          </w:p>
        </w:tc>
      </w:tr>
      <w:bookmarkEnd w:id="9"/>
      <w:tr w:rsidR="002916A8" w:rsidRPr="00B6693B" w14:paraId="1138E3BD" w14:textId="77777777" w:rsidTr="00122CF2">
        <w:trPr>
          <w:tblCellSpacing w:w="11" w:type="dxa"/>
        </w:trPr>
        <w:tc>
          <w:tcPr>
            <w:tcW w:w="15124" w:type="dxa"/>
            <w:gridSpan w:val="7"/>
            <w:shd w:val="clear" w:color="auto" w:fill="E5DFEC"/>
          </w:tcPr>
          <w:p w14:paraId="02A8650A" w14:textId="77777777" w:rsidR="002916A8" w:rsidRPr="0003698C" w:rsidRDefault="002916A8" w:rsidP="002916A8">
            <w:pPr>
              <w:jc w:val="center"/>
              <w:rPr>
                <w:rFonts w:eastAsia="Calibri"/>
                <w:lang w:eastAsia="en-US"/>
              </w:rPr>
            </w:pPr>
            <w:r w:rsidRPr="0003698C">
              <w:rPr>
                <w:rFonts w:eastAsia="Calibri"/>
                <w:lang w:eastAsia="en-US"/>
              </w:rPr>
              <w:lastRenderedPageBreak/>
              <w:t>KONTROLE POZOSTAŁE ZREALIZOWANE NA PODSTAWIE INNYCH PRZEPISÓW</w:t>
            </w:r>
          </w:p>
        </w:tc>
      </w:tr>
      <w:tr w:rsidR="002916A8" w:rsidRPr="00E14055" w14:paraId="31A92FFC" w14:textId="77777777" w:rsidTr="0038531B">
        <w:trPr>
          <w:tblCellSpacing w:w="11" w:type="dxa"/>
        </w:trPr>
        <w:tc>
          <w:tcPr>
            <w:tcW w:w="564" w:type="dxa"/>
            <w:shd w:val="clear" w:color="auto" w:fill="auto"/>
          </w:tcPr>
          <w:p w14:paraId="4E85787E" w14:textId="77777777" w:rsidR="002916A8" w:rsidRPr="00805176" w:rsidRDefault="00445FBD" w:rsidP="002916A8">
            <w:pPr>
              <w:jc w:val="center"/>
              <w:rPr>
                <w:rFonts w:eastAsia="Calibri"/>
                <w:sz w:val="18"/>
                <w:szCs w:val="18"/>
                <w:lang w:eastAsia="en-US"/>
              </w:rPr>
            </w:pPr>
            <w:r>
              <w:rPr>
                <w:rFonts w:eastAsia="Calibri"/>
                <w:sz w:val="18"/>
                <w:szCs w:val="18"/>
                <w:lang w:eastAsia="en-US"/>
              </w:rPr>
              <w:t>1</w:t>
            </w:r>
            <w:r w:rsidR="008E61C1">
              <w:rPr>
                <w:rFonts w:eastAsia="Calibri"/>
                <w:sz w:val="18"/>
                <w:szCs w:val="18"/>
                <w:lang w:eastAsia="en-US"/>
              </w:rPr>
              <w:t>6</w:t>
            </w:r>
            <w:r w:rsidR="002916A8" w:rsidRPr="00805176">
              <w:rPr>
                <w:rFonts w:eastAsia="Calibri"/>
                <w:sz w:val="18"/>
                <w:szCs w:val="18"/>
                <w:lang w:eastAsia="en-US"/>
              </w:rPr>
              <w:t>.</w:t>
            </w:r>
          </w:p>
        </w:tc>
        <w:tc>
          <w:tcPr>
            <w:tcW w:w="1822" w:type="dxa"/>
            <w:shd w:val="clear" w:color="auto" w:fill="auto"/>
          </w:tcPr>
          <w:p w14:paraId="716C5868" w14:textId="77777777" w:rsidR="002916A8" w:rsidRPr="00805176" w:rsidRDefault="002916A8" w:rsidP="002916A8">
            <w:pPr>
              <w:jc w:val="center"/>
              <w:rPr>
                <w:sz w:val="18"/>
                <w:szCs w:val="18"/>
              </w:rPr>
            </w:pPr>
            <w:r w:rsidRPr="00805176">
              <w:rPr>
                <w:sz w:val="18"/>
                <w:szCs w:val="18"/>
              </w:rPr>
              <w:t xml:space="preserve">Kontrola systemowa </w:t>
            </w:r>
            <w:r w:rsidRPr="00805176">
              <w:rPr>
                <w:sz w:val="18"/>
                <w:szCs w:val="18"/>
              </w:rPr>
              <w:br/>
              <w:t xml:space="preserve">w Instytucji Pośredniczącej ZIT reprezentowanej przez Prezydenta Miasta Kielce </w:t>
            </w:r>
            <w:r w:rsidRPr="00805176">
              <w:rPr>
                <w:sz w:val="18"/>
                <w:szCs w:val="18"/>
              </w:rPr>
              <w:br/>
              <w:t xml:space="preserve">z siedzibą </w:t>
            </w:r>
            <w:r w:rsidRPr="00805176">
              <w:rPr>
                <w:sz w:val="18"/>
                <w:szCs w:val="18"/>
              </w:rPr>
              <w:br/>
              <w:t>w Kielcach</w:t>
            </w:r>
          </w:p>
          <w:p w14:paraId="6488776E" w14:textId="77777777" w:rsidR="002916A8" w:rsidRPr="00805176" w:rsidRDefault="002916A8" w:rsidP="002916A8">
            <w:pPr>
              <w:spacing w:line="276" w:lineRule="auto"/>
              <w:rPr>
                <w:sz w:val="18"/>
                <w:szCs w:val="18"/>
              </w:rPr>
            </w:pPr>
          </w:p>
        </w:tc>
        <w:tc>
          <w:tcPr>
            <w:tcW w:w="2940" w:type="dxa"/>
            <w:shd w:val="clear" w:color="auto" w:fill="auto"/>
          </w:tcPr>
          <w:p w14:paraId="625A954B" w14:textId="77777777" w:rsidR="002916A8" w:rsidRPr="00805176" w:rsidRDefault="002916A8" w:rsidP="002916A8">
            <w:pPr>
              <w:rPr>
                <w:sz w:val="18"/>
                <w:szCs w:val="18"/>
              </w:rPr>
            </w:pPr>
            <w:r w:rsidRPr="00805176">
              <w:rPr>
                <w:sz w:val="18"/>
                <w:szCs w:val="18"/>
              </w:rPr>
              <w:t xml:space="preserve">Kontrola systemowa poprawności realizacji zadań Instytucji Pośredniczącej ZIT powierzonych przez IZ RPO WŚ porozumieniem </w:t>
            </w:r>
            <w:r w:rsidRPr="00805176">
              <w:rPr>
                <w:sz w:val="18"/>
                <w:szCs w:val="18"/>
              </w:rPr>
              <w:br/>
              <w:t xml:space="preserve">w sprawie powierzenia zadań Instytucji Pośredniczącej w ramach instrumentu Zintegrowane Inwestycje Terytorialne Regionalnego Programu Operacyjnego Województwa Świętokrzyskiego na lata 2014-2020 zawartym w Kielcach </w:t>
            </w:r>
            <w:r w:rsidRPr="00805176">
              <w:rPr>
                <w:sz w:val="18"/>
                <w:szCs w:val="18"/>
              </w:rPr>
              <w:br/>
              <w:t xml:space="preserve">w dniu 29 czerwca 2015 roku, </w:t>
            </w:r>
            <w:r w:rsidRPr="00805176">
              <w:rPr>
                <w:sz w:val="18"/>
                <w:szCs w:val="18"/>
              </w:rPr>
              <w:br/>
              <w:t>w zakresie:</w:t>
            </w:r>
          </w:p>
          <w:p w14:paraId="481E5263" w14:textId="77777777" w:rsidR="002916A8" w:rsidRPr="00805176" w:rsidRDefault="002916A8" w:rsidP="00C051C0">
            <w:pPr>
              <w:numPr>
                <w:ilvl w:val="0"/>
                <w:numId w:val="2"/>
              </w:numPr>
              <w:rPr>
                <w:sz w:val="18"/>
                <w:szCs w:val="18"/>
              </w:rPr>
            </w:pPr>
            <w:r w:rsidRPr="00805176">
              <w:rPr>
                <w:sz w:val="18"/>
                <w:szCs w:val="18"/>
              </w:rPr>
              <w:t xml:space="preserve">Zgodność realizacji zadań IP ZIT z zasadami należytej staranności, najlepszych praktyk oraz  zgodnie </w:t>
            </w:r>
            <w:r w:rsidR="009F6A87">
              <w:rPr>
                <w:sz w:val="18"/>
                <w:szCs w:val="18"/>
              </w:rPr>
              <w:br/>
            </w:r>
            <w:r w:rsidRPr="00805176">
              <w:rPr>
                <w:sz w:val="18"/>
                <w:szCs w:val="18"/>
              </w:rPr>
              <w:t>z przepisami prawa,</w:t>
            </w:r>
          </w:p>
          <w:p w14:paraId="4E4B6845" w14:textId="77777777" w:rsidR="002916A8" w:rsidRPr="00805176" w:rsidRDefault="002916A8" w:rsidP="00C051C0">
            <w:pPr>
              <w:numPr>
                <w:ilvl w:val="0"/>
                <w:numId w:val="2"/>
              </w:numPr>
              <w:ind w:left="720" w:hanging="720"/>
              <w:rPr>
                <w:sz w:val="18"/>
                <w:szCs w:val="18"/>
              </w:rPr>
            </w:pPr>
            <w:r w:rsidRPr="00805176">
              <w:rPr>
                <w:sz w:val="18"/>
                <w:szCs w:val="18"/>
              </w:rPr>
              <w:t>Obszar realizacji ZIT</w:t>
            </w:r>
            <w:r w:rsidRPr="00805176">
              <w:rPr>
                <w:i/>
                <w:snapToGrid w:val="0"/>
                <w:sz w:val="18"/>
                <w:szCs w:val="18"/>
              </w:rPr>
              <w:t>,</w:t>
            </w:r>
            <w:r w:rsidRPr="00805176">
              <w:rPr>
                <w:sz w:val="18"/>
                <w:szCs w:val="18"/>
              </w:rPr>
              <w:t xml:space="preserve"> </w:t>
            </w:r>
          </w:p>
          <w:p w14:paraId="3DEC03C5" w14:textId="77777777" w:rsidR="002916A8" w:rsidRPr="00805176" w:rsidRDefault="002916A8" w:rsidP="00C051C0">
            <w:pPr>
              <w:numPr>
                <w:ilvl w:val="0"/>
                <w:numId w:val="2"/>
              </w:numPr>
              <w:rPr>
                <w:sz w:val="18"/>
                <w:szCs w:val="18"/>
              </w:rPr>
            </w:pPr>
            <w:r w:rsidRPr="00805176">
              <w:rPr>
                <w:sz w:val="18"/>
                <w:szCs w:val="18"/>
              </w:rPr>
              <w:t>Przygotowanie i aktualizacja Opisu Funkcji i Procedur (OFIP)/Instrukcji Wykonawczych dla Instytucji Pośredniczącej ZIT,</w:t>
            </w:r>
          </w:p>
          <w:p w14:paraId="22597B34" w14:textId="77777777" w:rsidR="002916A8" w:rsidRPr="00805176" w:rsidRDefault="002916A8" w:rsidP="00C051C0">
            <w:pPr>
              <w:numPr>
                <w:ilvl w:val="0"/>
                <w:numId w:val="2"/>
              </w:numPr>
              <w:rPr>
                <w:sz w:val="18"/>
                <w:szCs w:val="18"/>
              </w:rPr>
            </w:pPr>
            <w:r w:rsidRPr="00805176">
              <w:rPr>
                <w:sz w:val="18"/>
                <w:szCs w:val="18"/>
              </w:rPr>
              <w:t>Zadania Instytucji Pośredniczącej ZIT,</w:t>
            </w:r>
          </w:p>
          <w:p w14:paraId="5DD83D2D" w14:textId="77777777" w:rsidR="002916A8" w:rsidRPr="00805176" w:rsidRDefault="002916A8" w:rsidP="00C051C0">
            <w:pPr>
              <w:numPr>
                <w:ilvl w:val="0"/>
                <w:numId w:val="2"/>
              </w:numPr>
              <w:rPr>
                <w:sz w:val="18"/>
                <w:szCs w:val="18"/>
              </w:rPr>
            </w:pPr>
            <w:r w:rsidRPr="00805176">
              <w:rPr>
                <w:sz w:val="18"/>
                <w:szCs w:val="18"/>
              </w:rPr>
              <w:t>Zadania IP ZIT w zakresie wyboru projektów,</w:t>
            </w:r>
          </w:p>
          <w:p w14:paraId="4BAFC588" w14:textId="77777777" w:rsidR="002916A8" w:rsidRPr="00805176" w:rsidRDefault="002916A8" w:rsidP="00C051C0">
            <w:pPr>
              <w:numPr>
                <w:ilvl w:val="0"/>
                <w:numId w:val="2"/>
              </w:numPr>
              <w:rPr>
                <w:sz w:val="18"/>
                <w:szCs w:val="18"/>
              </w:rPr>
            </w:pPr>
            <w:r w:rsidRPr="00805176">
              <w:rPr>
                <w:sz w:val="18"/>
                <w:szCs w:val="18"/>
              </w:rPr>
              <w:t xml:space="preserve">Współpraca IP ZIT </w:t>
            </w:r>
            <w:r w:rsidRPr="00805176">
              <w:rPr>
                <w:sz w:val="18"/>
                <w:szCs w:val="18"/>
              </w:rPr>
              <w:br/>
              <w:t>z Wojewódzkim Urzędem Pracy w Kielcach,</w:t>
            </w:r>
          </w:p>
          <w:p w14:paraId="3139D89C" w14:textId="77777777" w:rsidR="002916A8" w:rsidRPr="00805176" w:rsidRDefault="002916A8" w:rsidP="00C051C0">
            <w:pPr>
              <w:numPr>
                <w:ilvl w:val="0"/>
                <w:numId w:val="2"/>
              </w:numPr>
              <w:rPr>
                <w:sz w:val="18"/>
                <w:szCs w:val="18"/>
              </w:rPr>
            </w:pPr>
            <w:r w:rsidRPr="00805176">
              <w:rPr>
                <w:sz w:val="18"/>
                <w:szCs w:val="18"/>
              </w:rPr>
              <w:lastRenderedPageBreak/>
              <w:t xml:space="preserve">Monitorowanie </w:t>
            </w:r>
            <w:r w:rsidRPr="00805176">
              <w:rPr>
                <w:sz w:val="18"/>
                <w:szCs w:val="18"/>
              </w:rPr>
              <w:br/>
              <w:t xml:space="preserve">i sprawozdawanie </w:t>
            </w:r>
            <w:r w:rsidRPr="00805176">
              <w:rPr>
                <w:sz w:val="18"/>
                <w:szCs w:val="18"/>
              </w:rPr>
              <w:br/>
              <w:t>z realizacji ZIT w ramach RPOWŚ,</w:t>
            </w:r>
          </w:p>
          <w:p w14:paraId="1337A939" w14:textId="77777777" w:rsidR="002916A8" w:rsidRPr="00805176" w:rsidRDefault="002916A8" w:rsidP="00C051C0">
            <w:pPr>
              <w:numPr>
                <w:ilvl w:val="0"/>
                <w:numId w:val="2"/>
              </w:numPr>
              <w:rPr>
                <w:sz w:val="18"/>
                <w:szCs w:val="18"/>
              </w:rPr>
            </w:pPr>
            <w:r w:rsidRPr="00805176">
              <w:rPr>
                <w:sz w:val="18"/>
                <w:szCs w:val="18"/>
              </w:rPr>
              <w:t>Informacja i Promocja,</w:t>
            </w:r>
          </w:p>
          <w:p w14:paraId="5963AD4C" w14:textId="77777777" w:rsidR="002916A8" w:rsidRPr="00805176" w:rsidRDefault="002916A8" w:rsidP="00C051C0">
            <w:pPr>
              <w:numPr>
                <w:ilvl w:val="0"/>
                <w:numId w:val="2"/>
              </w:numPr>
              <w:rPr>
                <w:sz w:val="18"/>
                <w:szCs w:val="18"/>
              </w:rPr>
            </w:pPr>
            <w:r w:rsidRPr="00805176">
              <w:rPr>
                <w:sz w:val="18"/>
                <w:szCs w:val="18"/>
              </w:rPr>
              <w:t>Ochrona danych osobowych,</w:t>
            </w:r>
          </w:p>
          <w:p w14:paraId="5FFC2249" w14:textId="77777777" w:rsidR="002916A8" w:rsidRPr="00805176" w:rsidRDefault="002916A8" w:rsidP="00C051C0">
            <w:pPr>
              <w:numPr>
                <w:ilvl w:val="0"/>
                <w:numId w:val="2"/>
              </w:numPr>
              <w:rPr>
                <w:sz w:val="18"/>
                <w:szCs w:val="18"/>
              </w:rPr>
            </w:pPr>
            <w:r w:rsidRPr="00805176">
              <w:rPr>
                <w:sz w:val="18"/>
                <w:szCs w:val="18"/>
              </w:rPr>
              <w:t xml:space="preserve">Monitorowanie </w:t>
            </w:r>
            <w:r w:rsidR="009F6A87">
              <w:rPr>
                <w:sz w:val="18"/>
                <w:szCs w:val="18"/>
              </w:rPr>
              <w:br/>
            </w:r>
            <w:r w:rsidRPr="00805176">
              <w:rPr>
                <w:sz w:val="18"/>
                <w:szCs w:val="18"/>
              </w:rPr>
              <w:t>i przeciwdziałanie zagrożeniom korupcyjnym,</w:t>
            </w:r>
          </w:p>
          <w:p w14:paraId="66BC3703" w14:textId="77777777" w:rsidR="00E33C35" w:rsidRPr="00E326E3" w:rsidRDefault="002916A8" w:rsidP="00C051C0">
            <w:pPr>
              <w:numPr>
                <w:ilvl w:val="0"/>
                <w:numId w:val="2"/>
              </w:numPr>
              <w:spacing w:after="120"/>
              <w:ind w:left="357" w:hanging="357"/>
              <w:rPr>
                <w:sz w:val="18"/>
                <w:szCs w:val="18"/>
              </w:rPr>
            </w:pPr>
            <w:r w:rsidRPr="00805176">
              <w:rPr>
                <w:sz w:val="18"/>
                <w:szCs w:val="18"/>
              </w:rPr>
              <w:t xml:space="preserve">Wdrożenie przez IP ZIT zaleceń pokontrolnych lub rekomendacji wydanych </w:t>
            </w:r>
            <w:r w:rsidR="009F6A87">
              <w:rPr>
                <w:sz w:val="18"/>
                <w:szCs w:val="18"/>
              </w:rPr>
              <w:br/>
            </w:r>
            <w:r w:rsidRPr="00805176">
              <w:rPr>
                <w:sz w:val="18"/>
                <w:szCs w:val="18"/>
              </w:rPr>
              <w:t>w czasie poprzedniej kontroli.</w:t>
            </w:r>
          </w:p>
        </w:tc>
        <w:tc>
          <w:tcPr>
            <w:tcW w:w="1403" w:type="dxa"/>
            <w:shd w:val="clear" w:color="auto" w:fill="auto"/>
          </w:tcPr>
          <w:p w14:paraId="5D976EE4" w14:textId="77777777" w:rsidR="002916A8" w:rsidRPr="00805176" w:rsidRDefault="002916A8" w:rsidP="002916A8">
            <w:pPr>
              <w:rPr>
                <w:sz w:val="18"/>
                <w:szCs w:val="18"/>
              </w:rPr>
            </w:pPr>
            <w:r w:rsidRPr="00805176">
              <w:rPr>
                <w:sz w:val="18"/>
                <w:szCs w:val="18"/>
              </w:rPr>
              <w:lastRenderedPageBreak/>
              <w:t>od</w:t>
            </w:r>
          </w:p>
          <w:p w14:paraId="158603E3" w14:textId="77777777" w:rsidR="002916A8" w:rsidRPr="00805176" w:rsidRDefault="002916A8" w:rsidP="002916A8">
            <w:pPr>
              <w:rPr>
                <w:sz w:val="18"/>
                <w:szCs w:val="18"/>
              </w:rPr>
            </w:pPr>
            <w:r w:rsidRPr="00805176">
              <w:rPr>
                <w:sz w:val="18"/>
                <w:szCs w:val="18"/>
              </w:rPr>
              <w:t>1</w:t>
            </w:r>
            <w:r w:rsidR="008E61C1">
              <w:rPr>
                <w:sz w:val="18"/>
                <w:szCs w:val="18"/>
              </w:rPr>
              <w:t>0</w:t>
            </w:r>
            <w:r w:rsidRPr="00805176">
              <w:rPr>
                <w:sz w:val="18"/>
                <w:szCs w:val="18"/>
              </w:rPr>
              <w:t>.06.202</w:t>
            </w:r>
            <w:r w:rsidR="008E61C1">
              <w:rPr>
                <w:sz w:val="18"/>
                <w:szCs w:val="18"/>
              </w:rPr>
              <w:t>4</w:t>
            </w:r>
            <w:r w:rsidRPr="00805176">
              <w:rPr>
                <w:sz w:val="18"/>
                <w:szCs w:val="18"/>
              </w:rPr>
              <w:t xml:space="preserve"> r.</w:t>
            </w:r>
          </w:p>
          <w:p w14:paraId="514FD3E3" w14:textId="77777777" w:rsidR="002916A8" w:rsidRPr="00805176" w:rsidRDefault="002916A8" w:rsidP="002916A8">
            <w:pPr>
              <w:rPr>
                <w:sz w:val="18"/>
                <w:szCs w:val="18"/>
              </w:rPr>
            </w:pPr>
            <w:r w:rsidRPr="00805176">
              <w:rPr>
                <w:sz w:val="18"/>
                <w:szCs w:val="18"/>
              </w:rPr>
              <w:t xml:space="preserve">do </w:t>
            </w:r>
          </w:p>
          <w:p w14:paraId="7E807CAF" w14:textId="77777777" w:rsidR="002916A8" w:rsidRPr="00805176" w:rsidRDefault="002916A8" w:rsidP="002916A8">
            <w:pPr>
              <w:spacing w:line="276" w:lineRule="auto"/>
              <w:rPr>
                <w:rFonts w:eastAsia="Calibri"/>
                <w:sz w:val="18"/>
                <w:szCs w:val="18"/>
                <w:lang w:eastAsia="en-US"/>
              </w:rPr>
            </w:pPr>
            <w:r w:rsidRPr="00805176">
              <w:rPr>
                <w:sz w:val="18"/>
                <w:szCs w:val="18"/>
              </w:rPr>
              <w:t>2</w:t>
            </w:r>
            <w:r w:rsidR="008E61C1">
              <w:rPr>
                <w:sz w:val="18"/>
                <w:szCs w:val="18"/>
              </w:rPr>
              <w:t>1</w:t>
            </w:r>
            <w:r w:rsidRPr="00805176">
              <w:rPr>
                <w:sz w:val="18"/>
                <w:szCs w:val="18"/>
              </w:rPr>
              <w:t>.06.202</w:t>
            </w:r>
            <w:r w:rsidR="008E61C1">
              <w:rPr>
                <w:sz w:val="18"/>
                <w:szCs w:val="18"/>
              </w:rPr>
              <w:t>4</w:t>
            </w:r>
            <w:r w:rsidRPr="00805176">
              <w:rPr>
                <w:sz w:val="18"/>
                <w:szCs w:val="18"/>
              </w:rPr>
              <w:t xml:space="preserve"> r.</w:t>
            </w:r>
          </w:p>
        </w:tc>
        <w:tc>
          <w:tcPr>
            <w:tcW w:w="3956" w:type="dxa"/>
            <w:shd w:val="clear" w:color="auto" w:fill="auto"/>
          </w:tcPr>
          <w:p w14:paraId="223C41E2" w14:textId="77777777" w:rsidR="002916A8" w:rsidRPr="00805176" w:rsidRDefault="002916A8" w:rsidP="008E61C1">
            <w:pPr>
              <w:spacing w:after="120"/>
              <w:rPr>
                <w:rFonts w:eastAsia="Calibri"/>
                <w:sz w:val="18"/>
                <w:szCs w:val="18"/>
                <w:u w:val="single"/>
                <w:lang w:eastAsia="en-US"/>
              </w:rPr>
            </w:pPr>
            <w:r w:rsidRPr="00805176">
              <w:rPr>
                <w:sz w:val="18"/>
                <w:szCs w:val="18"/>
              </w:rPr>
              <w:t>Czynności kontrolne na miejscu zostały zakończone w dniu 2</w:t>
            </w:r>
            <w:r w:rsidR="008E61C1">
              <w:rPr>
                <w:sz w:val="18"/>
                <w:szCs w:val="18"/>
              </w:rPr>
              <w:t>1</w:t>
            </w:r>
            <w:r w:rsidRPr="00805176">
              <w:rPr>
                <w:sz w:val="18"/>
                <w:szCs w:val="18"/>
              </w:rPr>
              <w:t xml:space="preserve"> czerwca 202</w:t>
            </w:r>
            <w:r w:rsidR="008E61C1">
              <w:rPr>
                <w:sz w:val="18"/>
                <w:szCs w:val="18"/>
              </w:rPr>
              <w:t>4</w:t>
            </w:r>
            <w:r w:rsidRPr="00805176">
              <w:rPr>
                <w:sz w:val="18"/>
                <w:szCs w:val="18"/>
              </w:rPr>
              <w:t xml:space="preserve"> roku. </w:t>
            </w:r>
            <w:r w:rsidR="009F6A87">
              <w:rPr>
                <w:sz w:val="18"/>
                <w:szCs w:val="18"/>
              </w:rPr>
              <w:br/>
            </w:r>
            <w:r w:rsidRPr="00805176">
              <w:rPr>
                <w:sz w:val="18"/>
                <w:szCs w:val="18"/>
              </w:rPr>
              <w:t xml:space="preserve">W dniu </w:t>
            </w:r>
            <w:r w:rsidR="008E61C1">
              <w:rPr>
                <w:sz w:val="18"/>
                <w:szCs w:val="18"/>
              </w:rPr>
              <w:t>09</w:t>
            </w:r>
            <w:r w:rsidRPr="00805176">
              <w:rPr>
                <w:sz w:val="18"/>
                <w:szCs w:val="18"/>
              </w:rPr>
              <w:t>.07.202</w:t>
            </w:r>
            <w:r w:rsidR="008E61C1">
              <w:rPr>
                <w:sz w:val="18"/>
                <w:szCs w:val="18"/>
              </w:rPr>
              <w:t>4</w:t>
            </w:r>
            <w:r w:rsidRPr="00805176">
              <w:rPr>
                <w:sz w:val="18"/>
                <w:szCs w:val="18"/>
              </w:rPr>
              <w:t xml:space="preserve"> r. została przekazana do jednostki kontrolowanej Informacja pokontrolna nr 1/202</w:t>
            </w:r>
            <w:r w:rsidR="008E61C1">
              <w:rPr>
                <w:sz w:val="18"/>
                <w:szCs w:val="18"/>
              </w:rPr>
              <w:t>4</w:t>
            </w:r>
            <w:r w:rsidRPr="00805176">
              <w:rPr>
                <w:sz w:val="18"/>
                <w:szCs w:val="18"/>
              </w:rPr>
              <w:t xml:space="preserve"> wraz z Listą sprawdzającą </w:t>
            </w:r>
            <w:r w:rsidR="008E61C1">
              <w:rPr>
                <w:sz w:val="18"/>
                <w:szCs w:val="18"/>
              </w:rPr>
              <w:t xml:space="preserve">do kontroli systemowej </w:t>
            </w:r>
            <w:r w:rsidRPr="00805176">
              <w:rPr>
                <w:sz w:val="18"/>
                <w:szCs w:val="18"/>
              </w:rPr>
              <w:t xml:space="preserve">stanowiącą załącznik nr </w:t>
            </w:r>
            <w:r w:rsidR="008E61C1">
              <w:rPr>
                <w:sz w:val="18"/>
                <w:szCs w:val="18"/>
              </w:rPr>
              <w:t>ZIT.2 do IW IZ RPOWŚ.</w:t>
            </w:r>
            <w:r w:rsidRPr="00805176">
              <w:rPr>
                <w:sz w:val="18"/>
                <w:szCs w:val="18"/>
              </w:rPr>
              <w:br/>
              <w:t>W zakresie objętym kontrolą Zespół kontrolny nie stwierdził nieprawidłowości.</w:t>
            </w:r>
          </w:p>
        </w:tc>
        <w:tc>
          <w:tcPr>
            <w:tcW w:w="3044" w:type="dxa"/>
            <w:shd w:val="clear" w:color="auto" w:fill="auto"/>
          </w:tcPr>
          <w:p w14:paraId="7CB83BC3" w14:textId="77777777" w:rsidR="002916A8" w:rsidRPr="00805176" w:rsidRDefault="002916A8" w:rsidP="002916A8">
            <w:pPr>
              <w:rPr>
                <w:rFonts w:eastAsia="Calibri"/>
                <w:bCs/>
                <w:sz w:val="18"/>
                <w:szCs w:val="18"/>
                <w:lang w:eastAsia="en-US"/>
              </w:rPr>
            </w:pPr>
            <w:r w:rsidRPr="00805176">
              <w:rPr>
                <w:rFonts w:eastAsia="Calibri"/>
                <w:bCs/>
                <w:sz w:val="18"/>
                <w:szCs w:val="18"/>
                <w:lang w:eastAsia="en-US"/>
              </w:rPr>
              <w:t>Nie wydano zaleceń pokontrolnych/rekomendacji.</w:t>
            </w:r>
          </w:p>
        </w:tc>
        <w:tc>
          <w:tcPr>
            <w:tcW w:w="1263" w:type="dxa"/>
            <w:shd w:val="clear" w:color="auto" w:fill="auto"/>
          </w:tcPr>
          <w:p w14:paraId="42D99EAD" w14:textId="77777777" w:rsidR="002916A8" w:rsidRPr="00E14055" w:rsidRDefault="002916A8" w:rsidP="002916A8">
            <w:pPr>
              <w:rPr>
                <w:rFonts w:eastAsia="Calibri"/>
                <w:color w:val="FF0000"/>
                <w:sz w:val="18"/>
                <w:szCs w:val="18"/>
                <w:lang w:eastAsia="en-US"/>
              </w:rPr>
            </w:pPr>
          </w:p>
        </w:tc>
      </w:tr>
      <w:tr w:rsidR="002916A8" w:rsidRPr="00E14055" w14:paraId="104E28B7" w14:textId="77777777" w:rsidTr="0038531B">
        <w:trPr>
          <w:tblCellSpacing w:w="11" w:type="dxa"/>
        </w:trPr>
        <w:tc>
          <w:tcPr>
            <w:tcW w:w="564" w:type="dxa"/>
            <w:shd w:val="clear" w:color="auto" w:fill="auto"/>
          </w:tcPr>
          <w:p w14:paraId="42A2A7EB" w14:textId="77777777" w:rsidR="002916A8" w:rsidRPr="00805176" w:rsidRDefault="00445FBD" w:rsidP="002916A8">
            <w:pPr>
              <w:jc w:val="center"/>
              <w:rPr>
                <w:rFonts w:eastAsia="Calibri"/>
                <w:sz w:val="18"/>
                <w:szCs w:val="18"/>
                <w:lang w:eastAsia="en-US"/>
              </w:rPr>
            </w:pPr>
            <w:r>
              <w:rPr>
                <w:rFonts w:eastAsia="Calibri"/>
                <w:sz w:val="18"/>
                <w:szCs w:val="18"/>
                <w:lang w:eastAsia="en-US"/>
              </w:rPr>
              <w:lastRenderedPageBreak/>
              <w:t>1</w:t>
            </w:r>
            <w:r w:rsidR="00347E70">
              <w:rPr>
                <w:rFonts w:eastAsia="Calibri"/>
                <w:sz w:val="18"/>
                <w:szCs w:val="18"/>
                <w:lang w:eastAsia="en-US"/>
              </w:rPr>
              <w:t>7</w:t>
            </w:r>
            <w:r>
              <w:rPr>
                <w:rFonts w:eastAsia="Calibri"/>
                <w:sz w:val="18"/>
                <w:szCs w:val="18"/>
                <w:lang w:eastAsia="en-US"/>
              </w:rPr>
              <w:t>.</w:t>
            </w:r>
          </w:p>
        </w:tc>
        <w:tc>
          <w:tcPr>
            <w:tcW w:w="1822" w:type="dxa"/>
            <w:shd w:val="clear" w:color="auto" w:fill="auto"/>
          </w:tcPr>
          <w:p w14:paraId="7510C63F" w14:textId="77777777" w:rsidR="002916A8" w:rsidRPr="001A60E0" w:rsidRDefault="002916A8" w:rsidP="002916A8">
            <w:pPr>
              <w:jc w:val="center"/>
              <w:rPr>
                <w:sz w:val="18"/>
                <w:szCs w:val="18"/>
              </w:rPr>
            </w:pPr>
            <w:r w:rsidRPr="001A60E0">
              <w:rPr>
                <w:sz w:val="18"/>
                <w:szCs w:val="18"/>
              </w:rPr>
              <w:t>Kontrola Rocznych Planów Działa</w:t>
            </w:r>
            <w:r w:rsidR="00677A8B">
              <w:rPr>
                <w:sz w:val="18"/>
                <w:szCs w:val="18"/>
              </w:rPr>
              <w:t>ń</w:t>
            </w:r>
            <w:r w:rsidRPr="001A60E0">
              <w:rPr>
                <w:sz w:val="18"/>
                <w:szCs w:val="18"/>
              </w:rPr>
              <w:t xml:space="preserve"> Pomocy Technicznej </w:t>
            </w:r>
          </w:p>
          <w:p w14:paraId="1F9263F6" w14:textId="77777777" w:rsidR="001C2750" w:rsidRDefault="002916A8" w:rsidP="001C2750">
            <w:pPr>
              <w:jc w:val="center"/>
              <w:rPr>
                <w:sz w:val="18"/>
                <w:szCs w:val="18"/>
              </w:rPr>
            </w:pPr>
            <w:r w:rsidRPr="001A60E0">
              <w:rPr>
                <w:sz w:val="18"/>
                <w:szCs w:val="18"/>
              </w:rPr>
              <w:t xml:space="preserve">w </w:t>
            </w:r>
            <w:r w:rsidR="001C2750">
              <w:rPr>
                <w:sz w:val="18"/>
                <w:szCs w:val="18"/>
              </w:rPr>
              <w:t xml:space="preserve">departamentach Urzędu Marszałkowskiego Województwa Świętokrzyskiego </w:t>
            </w:r>
            <w:r w:rsidR="001C2750">
              <w:rPr>
                <w:sz w:val="18"/>
                <w:szCs w:val="18"/>
              </w:rPr>
              <w:br/>
              <w:t xml:space="preserve">w Kielcach uczestniczących </w:t>
            </w:r>
            <w:r w:rsidR="001C2750">
              <w:rPr>
                <w:sz w:val="18"/>
                <w:szCs w:val="18"/>
              </w:rPr>
              <w:br/>
              <w:t>w realizacji projektów Pomocy Technicznej RPOWŚ 2014-2020:</w:t>
            </w:r>
          </w:p>
          <w:p w14:paraId="4E119E9F" w14:textId="77777777" w:rsidR="001C2750" w:rsidRDefault="001C2750" w:rsidP="00C051C0">
            <w:pPr>
              <w:numPr>
                <w:ilvl w:val="0"/>
                <w:numId w:val="31"/>
              </w:numPr>
              <w:ind w:left="155" w:hanging="155"/>
              <w:jc w:val="center"/>
              <w:rPr>
                <w:sz w:val="18"/>
                <w:szCs w:val="18"/>
              </w:rPr>
            </w:pPr>
            <w:r w:rsidRPr="001C2750">
              <w:rPr>
                <w:sz w:val="18"/>
                <w:szCs w:val="18"/>
              </w:rPr>
              <w:t xml:space="preserve">Departament Organizacyjny </w:t>
            </w:r>
            <w:r>
              <w:rPr>
                <w:sz w:val="18"/>
                <w:szCs w:val="18"/>
              </w:rPr>
              <w:br/>
            </w:r>
            <w:r w:rsidRPr="001C2750">
              <w:rPr>
                <w:sz w:val="18"/>
                <w:szCs w:val="18"/>
              </w:rPr>
              <w:t>i Kadr</w:t>
            </w:r>
          </w:p>
          <w:p w14:paraId="14FF13D4" w14:textId="77777777" w:rsidR="001C2750" w:rsidRDefault="001C2750" w:rsidP="00C051C0">
            <w:pPr>
              <w:numPr>
                <w:ilvl w:val="0"/>
                <w:numId w:val="31"/>
              </w:numPr>
              <w:ind w:left="155" w:hanging="155"/>
              <w:jc w:val="center"/>
              <w:rPr>
                <w:sz w:val="18"/>
                <w:szCs w:val="18"/>
              </w:rPr>
            </w:pPr>
            <w:r>
              <w:rPr>
                <w:sz w:val="18"/>
                <w:szCs w:val="18"/>
              </w:rPr>
              <w:t xml:space="preserve">Departament Inwestycji </w:t>
            </w:r>
            <w:r>
              <w:rPr>
                <w:sz w:val="18"/>
                <w:szCs w:val="18"/>
              </w:rPr>
              <w:br/>
              <w:t>i Rozwoju</w:t>
            </w:r>
          </w:p>
          <w:p w14:paraId="18A86C3B" w14:textId="77777777" w:rsidR="001C2750" w:rsidRDefault="001C2750" w:rsidP="00C051C0">
            <w:pPr>
              <w:numPr>
                <w:ilvl w:val="0"/>
                <w:numId w:val="31"/>
              </w:numPr>
              <w:ind w:left="155" w:hanging="155"/>
              <w:jc w:val="center"/>
              <w:rPr>
                <w:sz w:val="18"/>
                <w:szCs w:val="18"/>
              </w:rPr>
            </w:pPr>
            <w:r>
              <w:rPr>
                <w:sz w:val="18"/>
                <w:szCs w:val="18"/>
              </w:rPr>
              <w:t xml:space="preserve">Departament Budżetu </w:t>
            </w:r>
            <w:r>
              <w:rPr>
                <w:sz w:val="18"/>
                <w:szCs w:val="18"/>
              </w:rPr>
              <w:br/>
              <w:t>i Finansów</w:t>
            </w:r>
          </w:p>
          <w:p w14:paraId="104CE077" w14:textId="77777777" w:rsidR="001C2750" w:rsidRPr="001C2750" w:rsidRDefault="001C2750" w:rsidP="00C051C0">
            <w:pPr>
              <w:numPr>
                <w:ilvl w:val="0"/>
                <w:numId w:val="31"/>
              </w:numPr>
              <w:ind w:left="155" w:hanging="155"/>
              <w:jc w:val="center"/>
              <w:rPr>
                <w:sz w:val="18"/>
                <w:szCs w:val="18"/>
              </w:rPr>
            </w:pPr>
            <w:r>
              <w:rPr>
                <w:sz w:val="18"/>
                <w:szCs w:val="18"/>
              </w:rPr>
              <w:lastRenderedPageBreak/>
              <w:t>oraz w miarę potrzeb w innych departamentach UMWŚ</w:t>
            </w:r>
          </w:p>
          <w:p w14:paraId="704BDE37" w14:textId="77777777" w:rsidR="002916A8" w:rsidRPr="001C2750" w:rsidRDefault="002916A8" w:rsidP="001C2750">
            <w:pPr>
              <w:ind w:left="581"/>
              <w:rPr>
                <w:sz w:val="18"/>
                <w:szCs w:val="18"/>
              </w:rPr>
            </w:pPr>
          </w:p>
        </w:tc>
        <w:tc>
          <w:tcPr>
            <w:tcW w:w="2940" w:type="dxa"/>
            <w:shd w:val="clear" w:color="auto" w:fill="auto"/>
          </w:tcPr>
          <w:p w14:paraId="2998CB88" w14:textId="77777777" w:rsidR="00677A8B" w:rsidRDefault="002916A8" w:rsidP="00DD7EE1">
            <w:pPr>
              <w:spacing w:after="120"/>
              <w:rPr>
                <w:sz w:val="18"/>
                <w:szCs w:val="18"/>
              </w:rPr>
            </w:pPr>
            <w:r>
              <w:rPr>
                <w:sz w:val="18"/>
                <w:szCs w:val="18"/>
              </w:rPr>
              <w:lastRenderedPageBreak/>
              <w:t xml:space="preserve">Planowa kontrola </w:t>
            </w:r>
            <w:r w:rsidR="00677A8B">
              <w:rPr>
                <w:sz w:val="18"/>
                <w:szCs w:val="18"/>
              </w:rPr>
              <w:t xml:space="preserve">prawidłowości realizacji </w:t>
            </w:r>
            <w:r w:rsidR="00DD7EE1">
              <w:rPr>
                <w:sz w:val="18"/>
                <w:szCs w:val="18"/>
              </w:rPr>
              <w:t xml:space="preserve">zadań określonych na rok 2023 w </w:t>
            </w:r>
            <w:r w:rsidR="00677A8B">
              <w:rPr>
                <w:sz w:val="18"/>
                <w:szCs w:val="18"/>
              </w:rPr>
              <w:t>Rocznych Plan</w:t>
            </w:r>
            <w:r w:rsidR="00DD7EE1">
              <w:rPr>
                <w:sz w:val="18"/>
                <w:szCs w:val="18"/>
              </w:rPr>
              <w:t>ach</w:t>
            </w:r>
            <w:r w:rsidR="00677A8B">
              <w:rPr>
                <w:sz w:val="18"/>
                <w:szCs w:val="18"/>
              </w:rPr>
              <w:t xml:space="preserve"> Działań Pomocy Technicznej RPOWŚ na lata 2014-2020. </w:t>
            </w:r>
          </w:p>
          <w:p w14:paraId="65C4FB71" w14:textId="77777777" w:rsidR="002916A8" w:rsidRPr="009F6A87" w:rsidRDefault="00DD7EE1" w:rsidP="002916A8">
            <w:pPr>
              <w:rPr>
                <w:sz w:val="18"/>
                <w:szCs w:val="18"/>
                <w:u w:val="single"/>
              </w:rPr>
            </w:pPr>
            <w:r w:rsidRPr="009F6A87">
              <w:rPr>
                <w:sz w:val="18"/>
                <w:szCs w:val="18"/>
                <w:u w:val="single"/>
              </w:rPr>
              <w:t>Zakres kontroli:</w:t>
            </w:r>
          </w:p>
          <w:p w14:paraId="50EF127D" w14:textId="77777777" w:rsidR="002916A8" w:rsidRPr="001A60E0" w:rsidRDefault="002916A8" w:rsidP="002916A8">
            <w:pPr>
              <w:rPr>
                <w:sz w:val="18"/>
                <w:szCs w:val="18"/>
              </w:rPr>
            </w:pPr>
            <w:r w:rsidRPr="001A60E0">
              <w:rPr>
                <w:sz w:val="18"/>
                <w:szCs w:val="18"/>
              </w:rPr>
              <w:t>•Roczne Plany Działania Pomocy Technicznej,</w:t>
            </w:r>
          </w:p>
          <w:p w14:paraId="7EA52996" w14:textId="77777777" w:rsidR="002916A8" w:rsidRPr="001A60E0" w:rsidRDefault="002916A8" w:rsidP="002916A8">
            <w:pPr>
              <w:rPr>
                <w:sz w:val="18"/>
                <w:szCs w:val="18"/>
              </w:rPr>
            </w:pPr>
            <w:r w:rsidRPr="001A60E0">
              <w:rPr>
                <w:sz w:val="18"/>
                <w:szCs w:val="18"/>
              </w:rPr>
              <w:t>•Dokumentacja dotycząca realizacji Pomocy Technicznej,</w:t>
            </w:r>
          </w:p>
          <w:p w14:paraId="21395A14" w14:textId="77777777" w:rsidR="002916A8" w:rsidRPr="001A60E0" w:rsidRDefault="002916A8" w:rsidP="002916A8">
            <w:pPr>
              <w:rPr>
                <w:sz w:val="18"/>
                <w:szCs w:val="18"/>
              </w:rPr>
            </w:pPr>
            <w:r w:rsidRPr="001A60E0">
              <w:rPr>
                <w:sz w:val="18"/>
                <w:szCs w:val="18"/>
              </w:rPr>
              <w:t>•Kwalifikowalność wydatków Pomocy Technicznej,</w:t>
            </w:r>
          </w:p>
          <w:p w14:paraId="30416B09" w14:textId="77777777" w:rsidR="002916A8" w:rsidRPr="001A60E0" w:rsidRDefault="002916A8" w:rsidP="002916A8">
            <w:pPr>
              <w:rPr>
                <w:sz w:val="18"/>
                <w:szCs w:val="18"/>
              </w:rPr>
            </w:pPr>
            <w:r w:rsidRPr="001A60E0">
              <w:rPr>
                <w:sz w:val="18"/>
                <w:szCs w:val="18"/>
              </w:rPr>
              <w:t>•Personel Pomocy Technicznej,</w:t>
            </w:r>
          </w:p>
          <w:p w14:paraId="58B413D5" w14:textId="77777777" w:rsidR="002916A8" w:rsidRPr="001A60E0" w:rsidRDefault="002916A8" w:rsidP="002916A8">
            <w:pPr>
              <w:rPr>
                <w:sz w:val="18"/>
                <w:szCs w:val="18"/>
              </w:rPr>
            </w:pPr>
            <w:r w:rsidRPr="001A60E0">
              <w:rPr>
                <w:sz w:val="18"/>
                <w:szCs w:val="18"/>
              </w:rPr>
              <w:t>•Rozliczenia finansowe Pomocy Technicznej,</w:t>
            </w:r>
          </w:p>
          <w:p w14:paraId="0F69AADF" w14:textId="77777777" w:rsidR="002916A8" w:rsidRPr="001A60E0" w:rsidRDefault="002916A8" w:rsidP="002916A8">
            <w:pPr>
              <w:rPr>
                <w:sz w:val="18"/>
                <w:szCs w:val="18"/>
              </w:rPr>
            </w:pPr>
            <w:r w:rsidRPr="001A60E0">
              <w:rPr>
                <w:sz w:val="18"/>
                <w:szCs w:val="18"/>
              </w:rPr>
              <w:t>•Stosowanie ustawy Prawo Zamówień Publicznych i przepisów wspólnotowych,</w:t>
            </w:r>
          </w:p>
          <w:p w14:paraId="63CCF457" w14:textId="77777777" w:rsidR="002916A8" w:rsidRPr="001A60E0" w:rsidRDefault="002916A8" w:rsidP="002916A8">
            <w:pPr>
              <w:rPr>
                <w:sz w:val="18"/>
                <w:szCs w:val="18"/>
              </w:rPr>
            </w:pPr>
            <w:r w:rsidRPr="001A60E0">
              <w:rPr>
                <w:sz w:val="18"/>
                <w:szCs w:val="18"/>
              </w:rPr>
              <w:t>•Stosowanie Zasady konkurencyjności i rozeznania rynku,</w:t>
            </w:r>
          </w:p>
          <w:p w14:paraId="48C6AACF" w14:textId="77777777" w:rsidR="002916A8" w:rsidRPr="001A60E0" w:rsidRDefault="002916A8" w:rsidP="002916A8">
            <w:pPr>
              <w:rPr>
                <w:sz w:val="18"/>
                <w:szCs w:val="18"/>
              </w:rPr>
            </w:pPr>
            <w:r w:rsidRPr="001A60E0">
              <w:rPr>
                <w:sz w:val="18"/>
                <w:szCs w:val="18"/>
              </w:rPr>
              <w:t>•Działania promocyjno-informacyjne,</w:t>
            </w:r>
          </w:p>
          <w:p w14:paraId="0893B50C" w14:textId="77777777" w:rsidR="002916A8" w:rsidRPr="00805176" w:rsidRDefault="002916A8" w:rsidP="002916A8">
            <w:pPr>
              <w:rPr>
                <w:sz w:val="18"/>
                <w:szCs w:val="18"/>
              </w:rPr>
            </w:pPr>
            <w:r w:rsidRPr="001A60E0">
              <w:rPr>
                <w:sz w:val="18"/>
                <w:szCs w:val="18"/>
              </w:rPr>
              <w:t>•Monitoring.</w:t>
            </w:r>
          </w:p>
        </w:tc>
        <w:tc>
          <w:tcPr>
            <w:tcW w:w="1403" w:type="dxa"/>
            <w:shd w:val="clear" w:color="auto" w:fill="auto"/>
          </w:tcPr>
          <w:p w14:paraId="25954BC7" w14:textId="77777777" w:rsidR="002916A8" w:rsidRPr="001A60E0" w:rsidRDefault="002916A8" w:rsidP="002916A8">
            <w:pPr>
              <w:rPr>
                <w:sz w:val="18"/>
                <w:szCs w:val="18"/>
              </w:rPr>
            </w:pPr>
            <w:r w:rsidRPr="001A60E0">
              <w:rPr>
                <w:sz w:val="18"/>
                <w:szCs w:val="18"/>
              </w:rPr>
              <w:t xml:space="preserve">od </w:t>
            </w:r>
          </w:p>
          <w:p w14:paraId="6B88D088" w14:textId="77777777" w:rsidR="002916A8" w:rsidRPr="001A60E0" w:rsidRDefault="002916A8" w:rsidP="002916A8">
            <w:pPr>
              <w:rPr>
                <w:sz w:val="18"/>
                <w:szCs w:val="18"/>
              </w:rPr>
            </w:pPr>
            <w:r w:rsidRPr="001A60E0">
              <w:rPr>
                <w:sz w:val="18"/>
                <w:szCs w:val="18"/>
              </w:rPr>
              <w:t>0</w:t>
            </w:r>
            <w:r>
              <w:rPr>
                <w:sz w:val="18"/>
                <w:szCs w:val="18"/>
              </w:rPr>
              <w:t>8</w:t>
            </w:r>
            <w:r w:rsidRPr="001A60E0">
              <w:rPr>
                <w:sz w:val="18"/>
                <w:szCs w:val="18"/>
              </w:rPr>
              <w:t>.0</w:t>
            </w:r>
            <w:r>
              <w:rPr>
                <w:sz w:val="18"/>
                <w:szCs w:val="18"/>
              </w:rPr>
              <w:t>5</w:t>
            </w:r>
            <w:r w:rsidRPr="001A60E0">
              <w:rPr>
                <w:sz w:val="18"/>
                <w:szCs w:val="18"/>
              </w:rPr>
              <w:t>.202</w:t>
            </w:r>
            <w:r w:rsidR="00167B97">
              <w:rPr>
                <w:sz w:val="18"/>
                <w:szCs w:val="18"/>
              </w:rPr>
              <w:t>4</w:t>
            </w:r>
            <w:r w:rsidRPr="001A60E0">
              <w:rPr>
                <w:sz w:val="18"/>
                <w:szCs w:val="18"/>
              </w:rPr>
              <w:t xml:space="preserve"> r.</w:t>
            </w:r>
          </w:p>
          <w:p w14:paraId="7AB4D6EE" w14:textId="77777777" w:rsidR="002916A8" w:rsidRPr="001A60E0" w:rsidRDefault="002916A8" w:rsidP="002916A8">
            <w:pPr>
              <w:rPr>
                <w:sz w:val="18"/>
                <w:szCs w:val="18"/>
              </w:rPr>
            </w:pPr>
            <w:r w:rsidRPr="001A60E0">
              <w:rPr>
                <w:sz w:val="18"/>
                <w:szCs w:val="18"/>
              </w:rPr>
              <w:t xml:space="preserve">do </w:t>
            </w:r>
          </w:p>
          <w:p w14:paraId="06A66D76" w14:textId="77777777" w:rsidR="002916A8" w:rsidRDefault="00677A8B" w:rsidP="002916A8">
            <w:pPr>
              <w:rPr>
                <w:sz w:val="18"/>
                <w:szCs w:val="18"/>
              </w:rPr>
            </w:pPr>
            <w:r>
              <w:rPr>
                <w:sz w:val="18"/>
                <w:szCs w:val="18"/>
              </w:rPr>
              <w:t>13</w:t>
            </w:r>
            <w:r w:rsidR="002916A8" w:rsidRPr="001A60E0">
              <w:rPr>
                <w:sz w:val="18"/>
                <w:szCs w:val="18"/>
              </w:rPr>
              <w:t>.0</w:t>
            </w:r>
            <w:r>
              <w:rPr>
                <w:sz w:val="18"/>
                <w:szCs w:val="18"/>
              </w:rPr>
              <w:t>6</w:t>
            </w:r>
            <w:r w:rsidR="002916A8" w:rsidRPr="001A60E0">
              <w:rPr>
                <w:sz w:val="18"/>
                <w:szCs w:val="18"/>
              </w:rPr>
              <w:t>.202</w:t>
            </w:r>
            <w:r w:rsidR="00167B97">
              <w:rPr>
                <w:sz w:val="18"/>
                <w:szCs w:val="18"/>
              </w:rPr>
              <w:t>4</w:t>
            </w:r>
            <w:r w:rsidR="002916A8" w:rsidRPr="001A60E0">
              <w:rPr>
                <w:sz w:val="18"/>
                <w:szCs w:val="18"/>
              </w:rPr>
              <w:t xml:space="preserve"> r.</w:t>
            </w:r>
          </w:p>
          <w:p w14:paraId="39C20B3A" w14:textId="77777777" w:rsidR="00677A8B" w:rsidRPr="00805176" w:rsidRDefault="00677A8B" w:rsidP="002916A8">
            <w:pPr>
              <w:rPr>
                <w:sz w:val="18"/>
                <w:szCs w:val="18"/>
              </w:rPr>
            </w:pPr>
            <w:r>
              <w:rPr>
                <w:sz w:val="18"/>
                <w:szCs w:val="18"/>
              </w:rPr>
              <w:t>z wyłączeniem 30 maja 2024 r.</w:t>
            </w:r>
          </w:p>
        </w:tc>
        <w:tc>
          <w:tcPr>
            <w:tcW w:w="3956" w:type="dxa"/>
            <w:shd w:val="clear" w:color="auto" w:fill="auto"/>
          </w:tcPr>
          <w:p w14:paraId="64359539" w14:textId="77777777" w:rsidR="002916A8" w:rsidRPr="001A60E0" w:rsidRDefault="002916A8" w:rsidP="002916A8">
            <w:pPr>
              <w:rPr>
                <w:sz w:val="18"/>
                <w:szCs w:val="18"/>
              </w:rPr>
            </w:pPr>
            <w:r w:rsidRPr="001A60E0">
              <w:rPr>
                <w:sz w:val="18"/>
                <w:szCs w:val="18"/>
              </w:rPr>
              <w:t xml:space="preserve">Czynności kontrolne na miejscu zostały zakończone w dniu </w:t>
            </w:r>
            <w:r w:rsidR="00677A8B">
              <w:rPr>
                <w:sz w:val="18"/>
                <w:szCs w:val="18"/>
              </w:rPr>
              <w:t>13</w:t>
            </w:r>
            <w:r w:rsidRPr="001A60E0">
              <w:rPr>
                <w:sz w:val="18"/>
                <w:szCs w:val="18"/>
              </w:rPr>
              <w:t>.0</w:t>
            </w:r>
            <w:r w:rsidR="00677A8B">
              <w:rPr>
                <w:sz w:val="18"/>
                <w:szCs w:val="18"/>
              </w:rPr>
              <w:t>6</w:t>
            </w:r>
            <w:r w:rsidRPr="001A60E0">
              <w:rPr>
                <w:sz w:val="18"/>
                <w:szCs w:val="18"/>
              </w:rPr>
              <w:t>.202</w:t>
            </w:r>
            <w:r w:rsidR="00677A8B">
              <w:rPr>
                <w:sz w:val="18"/>
                <w:szCs w:val="18"/>
              </w:rPr>
              <w:t>4</w:t>
            </w:r>
            <w:r w:rsidRPr="001A60E0">
              <w:rPr>
                <w:sz w:val="18"/>
                <w:szCs w:val="18"/>
              </w:rPr>
              <w:t xml:space="preserve"> r. </w:t>
            </w:r>
          </w:p>
          <w:p w14:paraId="76AA8DC9" w14:textId="77777777" w:rsidR="002916A8" w:rsidRDefault="002916A8" w:rsidP="002916A8">
            <w:pPr>
              <w:rPr>
                <w:sz w:val="18"/>
                <w:szCs w:val="18"/>
              </w:rPr>
            </w:pPr>
            <w:r w:rsidRPr="001A60E0">
              <w:rPr>
                <w:sz w:val="18"/>
                <w:szCs w:val="18"/>
              </w:rPr>
              <w:t xml:space="preserve">W dniu </w:t>
            </w:r>
            <w:r w:rsidR="00677A8B">
              <w:rPr>
                <w:sz w:val="18"/>
                <w:szCs w:val="18"/>
              </w:rPr>
              <w:t>26</w:t>
            </w:r>
            <w:r w:rsidRPr="001A60E0">
              <w:rPr>
                <w:sz w:val="18"/>
                <w:szCs w:val="18"/>
              </w:rPr>
              <w:t>.07.202</w:t>
            </w:r>
            <w:r w:rsidR="00677A8B">
              <w:rPr>
                <w:sz w:val="18"/>
                <w:szCs w:val="18"/>
              </w:rPr>
              <w:t>4</w:t>
            </w:r>
            <w:r w:rsidRPr="001A60E0">
              <w:rPr>
                <w:sz w:val="18"/>
                <w:szCs w:val="18"/>
              </w:rPr>
              <w:t xml:space="preserve"> r. została przekazana do Departamentów UMWŚ uczestniczących </w:t>
            </w:r>
            <w:r w:rsidR="00A064C6">
              <w:rPr>
                <w:sz w:val="18"/>
                <w:szCs w:val="18"/>
              </w:rPr>
              <w:br/>
            </w:r>
            <w:r w:rsidRPr="001A60E0">
              <w:rPr>
                <w:sz w:val="18"/>
                <w:szCs w:val="18"/>
              </w:rPr>
              <w:t>w realizacji projektów Pomocy Technicznej RPOWŚ 2014 – 2020</w:t>
            </w:r>
            <w:r w:rsidR="00677A8B">
              <w:rPr>
                <w:sz w:val="18"/>
                <w:szCs w:val="18"/>
              </w:rPr>
              <w:t>,</w:t>
            </w:r>
            <w:r w:rsidRPr="001A60E0">
              <w:rPr>
                <w:sz w:val="18"/>
                <w:szCs w:val="18"/>
              </w:rPr>
              <w:t xml:space="preserve"> Informacja pokontrolna nr 1/202</w:t>
            </w:r>
            <w:r w:rsidR="00677A8B">
              <w:rPr>
                <w:sz w:val="18"/>
                <w:szCs w:val="18"/>
              </w:rPr>
              <w:t>4</w:t>
            </w:r>
            <w:r w:rsidRPr="001A60E0">
              <w:rPr>
                <w:sz w:val="18"/>
                <w:szCs w:val="18"/>
              </w:rPr>
              <w:t xml:space="preserve"> wraz z Listą sprawdzającą stanowiącą załącznik nr 1 do Informacji pokontrolnej.</w:t>
            </w:r>
          </w:p>
          <w:p w14:paraId="080E4F4F" w14:textId="77777777" w:rsidR="002916A8" w:rsidRDefault="002916A8" w:rsidP="002916A8">
            <w:pPr>
              <w:rPr>
                <w:sz w:val="18"/>
                <w:szCs w:val="18"/>
              </w:rPr>
            </w:pPr>
          </w:p>
          <w:p w14:paraId="280543C5" w14:textId="77777777" w:rsidR="002916A8" w:rsidRPr="00A064C6" w:rsidRDefault="002916A8" w:rsidP="00A064C6">
            <w:pPr>
              <w:spacing w:after="120"/>
              <w:rPr>
                <w:b/>
                <w:bCs/>
                <w:sz w:val="18"/>
                <w:szCs w:val="18"/>
                <w:u w:val="single"/>
              </w:rPr>
            </w:pPr>
            <w:r w:rsidRPr="00A064C6">
              <w:rPr>
                <w:b/>
                <w:bCs/>
                <w:sz w:val="18"/>
                <w:szCs w:val="18"/>
                <w:u w:val="single"/>
              </w:rPr>
              <w:t>Stwierdzone nieprawidłowości/błędy:</w:t>
            </w:r>
          </w:p>
          <w:p w14:paraId="6D05ADA3" w14:textId="77777777" w:rsidR="00A064C6" w:rsidRPr="00A064C6" w:rsidRDefault="00A064C6" w:rsidP="00A064C6">
            <w:pPr>
              <w:rPr>
                <w:b/>
                <w:bCs/>
                <w:sz w:val="18"/>
                <w:szCs w:val="18"/>
              </w:rPr>
            </w:pPr>
            <w:r w:rsidRPr="00A064C6">
              <w:rPr>
                <w:b/>
                <w:bCs/>
                <w:sz w:val="18"/>
                <w:szCs w:val="18"/>
              </w:rPr>
              <w:t>1.</w:t>
            </w:r>
            <w:r w:rsidRPr="00A064C6">
              <w:rPr>
                <w:b/>
                <w:bCs/>
                <w:sz w:val="18"/>
                <w:szCs w:val="18"/>
              </w:rPr>
              <w:tab/>
              <w:t>W zakresie prawidłowości rozliczeń finansowych  i dokumentowania wydatków weryfikowanych na podstawie wylosowanych dokumentów finansowych</w:t>
            </w:r>
          </w:p>
          <w:p w14:paraId="0DE33496" w14:textId="77777777" w:rsidR="00A064C6" w:rsidRPr="00A064C6" w:rsidRDefault="00A064C6" w:rsidP="00A064C6">
            <w:pPr>
              <w:rPr>
                <w:sz w:val="18"/>
                <w:szCs w:val="18"/>
              </w:rPr>
            </w:pPr>
            <w:r w:rsidRPr="00A064C6">
              <w:rPr>
                <w:sz w:val="18"/>
                <w:szCs w:val="18"/>
              </w:rPr>
              <w:t xml:space="preserve">W wyniku kontroli dowodów księgowych </w:t>
            </w:r>
            <w:r w:rsidR="00E42451">
              <w:rPr>
                <w:sz w:val="18"/>
                <w:szCs w:val="18"/>
              </w:rPr>
              <w:br/>
            </w:r>
            <w:r w:rsidRPr="00A064C6">
              <w:rPr>
                <w:sz w:val="18"/>
                <w:szCs w:val="18"/>
              </w:rPr>
              <w:t xml:space="preserve">i dokumentacji stanowiącej podstawę ich wystawienia stwierdzono rozbieżności pomiędzy zapisami umowy i SWZ a wystawioną fakturą </w:t>
            </w:r>
            <w:r w:rsidR="00E42451">
              <w:rPr>
                <w:sz w:val="18"/>
                <w:szCs w:val="18"/>
              </w:rPr>
              <w:br/>
            </w:r>
            <w:r w:rsidRPr="00A064C6">
              <w:rPr>
                <w:sz w:val="18"/>
                <w:szCs w:val="18"/>
              </w:rPr>
              <w:t xml:space="preserve">w zakresie ilości zrealizowanych spotów. Z faktury Vat nr 1/11/2023 z dnia 07.11.2023 r. (3 pozycja </w:t>
            </w:r>
            <w:r w:rsidR="00E42451">
              <w:rPr>
                <w:sz w:val="18"/>
                <w:szCs w:val="18"/>
              </w:rPr>
              <w:br/>
            </w:r>
            <w:r w:rsidRPr="00A064C6">
              <w:rPr>
                <w:sz w:val="18"/>
                <w:szCs w:val="18"/>
              </w:rPr>
              <w:t xml:space="preserve">z faktury) wynika realizacja 240 spotów, </w:t>
            </w:r>
            <w:r w:rsidR="009F6A87">
              <w:rPr>
                <w:sz w:val="18"/>
                <w:szCs w:val="18"/>
              </w:rPr>
              <w:br/>
            </w:r>
            <w:r w:rsidRPr="00A064C6">
              <w:rPr>
                <w:sz w:val="18"/>
                <w:szCs w:val="18"/>
              </w:rPr>
              <w:t xml:space="preserve">a z umowy i SWZ 300. </w:t>
            </w:r>
          </w:p>
          <w:p w14:paraId="60652765" w14:textId="77777777" w:rsidR="00A064C6" w:rsidRPr="00A064C6" w:rsidRDefault="00A064C6" w:rsidP="00A064C6">
            <w:pPr>
              <w:rPr>
                <w:sz w:val="18"/>
                <w:szCs w:val="18"/>
              </w:rPr>
            </w:pPr>
            <w:r w:rsidRPr="00A064C6">
              <w:rPr>
                <w:sz w:val="18"/>
                <w:szCs w:val="18"/>
              </w:rPr>
              <w:t>Ponadto wniesiono uwagi do:</w:t>
            </w:r>
          </w:p>
          <w:p w14:paraId="23A543C8" w14:textId="77777777" w:rsidR="00A064C6" w:rsidRPr="00A064C6" w:rsidRDefault="00A064C6" w:rsidP="00A064C6">
            <w:pPr>
              <w:rPr>
                <w:sz w:val="18"/>
                <w:szCs w:val="18"/>
              </w:rPr>
            </w:pPr>
            <w:r w:rsidRPr="00A064C6">
              <w:rPr>
                <w:sz w:val="18"/>
                <w:szCs w:val="18"/>
              </w:rPr>
              <w:t xml:space="preserve">1. </w:t>
            </w:r>
            <w:r w:rsidRPr="00E42451">
              <w:rPr>
                <w:i/>
                <w:iCs/>
                <w:sz w:val="18"/>
                <w:szCs w:val="18"/>
              </w:rPr>
              <w:t>opisu dokumentów źródłowych w zakresie</w:t>
            </w:r>
            <w:r w:rsidRPr="00A064C6">
              <w:rPr>
                <w:sz w:val="18"/>
                <w:szCs w:val="18"/>
              </w:rPr>
              <w:t>:</w:t>
            </w:r>
          </w:p>
          <w:p w14:paraId="16260D53" w14:textId="77777777" w:rsidR="00A064C6" w:rsidRPr="00A064C6" w:rsidRDefault="00A064C6" w:rsidP="00A064C6">
            <w:pPr>
              <w:rPr>
                <w:sz w:val="18"/>
                <w:szCs w:val="18"/>
              </w:rPr>
            </w:pPr>
            <w:r w:rsidRPr="00A064C6">
              <w:rPr>
                <w:sz w:val="18"/>
                <w:szCs w:val="18"/>
              </w:rPr>
              <w:lastRenderedPageBreak/>
              <w:t xml:space="preserve">- wskazania niewłaściwego numeru uchwały </w:t>
            </w:r>
            <w:r w:rsidR="00E42451">
              <w:rPr>
                <w:sz w:val="18"/>
                <w:szCs w:val="18"/>
              </w:rPr>
              <w:br/>
            </w:r>
            <w:r w:rsidRPr="00A064C6">
              <w:rPr>
                <w:sz w:val="18"/>
                <w:szCs w:val="18"/>
              </w:rPr>
              <w:t xml:space="preserve">w sprawie przyjęcia Rocznych Planów Działań </w:t>
            </w:r>
            <w:r w:rsidR="00E42451">
              <w:rPr>
                <w:sz w:val="18"/>
                <w:szCs w:val="18"/>
              </w:rPr>
              <w:br/>
            </w:r>
            <w:r w:rsidRPr="00A064C6">
              <w:rPr>
                <w:sz w:val="18"/>
                <w:szCs w:val="18"/>
              </w:rPr>
              <w:t>w ramach Pomocy Technicznej Regionalnego Programu Operacyjnego Województwa Świętokrzyskiego na lata 2014-2020 na rok 2023;</w:t>
            </w:r>
          </w:p>
          <w:p w14:paraId="4CD9EF6F" w14:textId="77777777" w:rsidR="00A064C6" w:rsidRPr="00A064C6" w:rsidRDefault="00A064C6" w:rsidP="00A064C6">
            <w:pPr>
              <w:rPr>
                <w:sz w:val="18"/>
                <w:szCs w:val="18"/>
              </w:rPr>
            </w:pPr>
            <w:r w:rsidRPr="00A064C6">
              <w:rPr>
                <w:sz w:val="18"/>
                <w:szCs w:val="18"/>
              </w:rPr>
              <w:t>- wskazania nieaktualnego na moment opisywania faktury aneksu do umowy;</w:t>
            </w:r>
          </w:p>
          <w:p w14:paraId="5FC35DB3" w14:textId="77777777" w:rsidR="00A064C6" w:rsidRPr="00A064C6" w:rsidRDefault="00A064C6" w:rsidP="00A064C6">
            <w:pPr>
              <w:rPr>
                <w:sz w:val="18"/>
                <w:szCs w:val="18"/>
              </w:rPr>
            </w:pPr>
            <w:r w:rsidRPr="00A064C6">
              <w:rPr>
                <w:sz w:val="18"/>
                <w:szCs w:val="18"/>
              </w:rPr>
              <w:t>- numeru ewidencyjnego/księgowego dokumentu źródłowego, który nie odpowiadał numerowi ewidencyjnemu/księgowemu w programie SL;</w:t>
            </w:r>
          </w:p>
          <w:p w14:paraId="64EE76D7" w14:textId="77777777" w:rsidR="00A064C6" w:rsidRPr="00A064C6" w:rsidRDefault="00A064C6" w:rsidP="00A064C6">
            <w:pPr>
              <w:rPr>
                <w:sz w:val="18"/>
                <w:szCs w:val="18"/>
              </w:rPr>
            </w:pPr>
            <w:r w:rsidRPr="00A064C6">
              <w:rPr>
                <w:sz w:val="18"/>
                <w:szCs w:val="18"/>
              </w:rPr>
              <w:t>- braku informacji o przeprowadzonym rozeznaniu rynku;</w:t>
            </w:r>
          </w:p>
          <w:p w14:paraId="2B51F5A4" w14:textId="77777777" w:rsidR="00A064C6" w:rsidRPr="00A064C6" w:rsidRDefault="00A064C6" w:rsidP="00A064C6">
            <w:pPr>
              <w:rPr>
                <w:sz w:val="18"/>
                <w:szCs w:val="18"/>
              </w:rPr>
            </w:pPr>
            <w:r w:rsidRPr="00A064C6">
              <w:rPr>
                <w:sz w:val="18"/>
                <w:szCs w:val="18"/>
              </w:rPr>
              <w:t xml:space="preserve">2. </w:t>
            </w:r>
            <w:r w:rsidRPr="00E42451">
              <w:rPr>
                <w:i/>
                <w:iCs/>
                <w:sz w:val="18"/>
                <w:szCs w:val="18"/>
              </w:rPr>
              <w:t>dokumentacji z realizacji umowy</w:t>
            </w:r>
            <w:r w:rsidRPr="00A064C6">
              <w:rPr>
                <w:sz w:val="18"/>
                <w:szCs w:val="18"/>
              </w:rPr>
              <w:t>:</w:t>
            </w:r>
          </w:p>
          <w:p w14:paraId="02495EC3" w14:textId="77777777" w:rsidR="00A064C6" w:rsidRPr="00A064C6" w:rsidRDefault="00A064C6" w:rsidP="00A064C6">
            <w:pPr>
              <w:rPr>
                <w:sz w:val="18"/>
                <w:szCs w:val="18"/>
              </w:rPr>
            </w:pPr>
            <w:r w:rsidRPr="00A064C6">
              <w:rPr>
                <w:sz w:val="18"/>
                <w:szCs w:val="18"/>
              </w:rPr>
              <w:t xml:space="preserve">- brak powiadomienia (mail, fax) drugiej strony </w:t>
            </w:r>
            <w:r w:rsidR="00E42451">
              <w:rPr>
                <w:sz w:val="18"/>
                <w:szCs w:val="18"/>
              </w:rPr>
              <w:br/>
            </w:r>
            <w:r w:rsidRPr="00A064C6">
              <w:rPr>
                <w:sz w:val="18"/>
                <w:szCs w:val="18"/>
              </w:rPr>
              <w:t>o zmianie danych do podpisu protokołu odbioru.</w:t>
            </w:r>
          </w:p>
          <w:p w14:paraId="53C50B92" w14:textId="77777777" w:rsidR="00A064C6" w:rsidRPr="00A064C6" w:rsidRDefault="00A064C6" w:rsidP="00A064C6">
            <w:pPr>
              <w:rPr>
                <w:sz w:val="18"/>
                <w:szCs w:val="18"/>
              </w:rPr>
            </w:pPr>
          </w:p>
          <w:p w14:paraId="4959CABD" w14:textId="77777777" w:rsidR="002916A8" w:rsidRPr="00E42451" w:rsidRDefault="00A064C6" w:rsidP="00A064C6">
            <w:pPr>
              <w:rPr>
                <w:b/>
                <w:bCs/>
                <w:sz w:val="18"/>
                <w:szCs w:val="18"/>
              </w:rPr>
            </w:pPr>
            <w:r w:rsidRPr="00E42451">
              <w:rPr>
                <w:b/>
                <w:bCs/>
                <w:sz w:val="18"/>
                <w:szCs w:val="18"/>
              </w:rPr>
              <w:t>2.</w:t>
            </w:r>
            <w:r w:rsidRPr="00E42451">
              <w:rPr>
                <w:b/>
                <w:bCs/>
                <w:sz w:val="18"/>
                <w:szCs w:val="18"/>
              </w:rPr>
              <w:tab/>
              <w:t xml:space="preserve">Udzielanie zamówień publicznych </w:t>
            </w:r>
            <w:r w:rsidR="00E42451">
              <w:rPr>
                <w:b/>
                <w:bCs/>
                <w:sz w:val="18"/>
                <w:szCs w:val="18"/>
              </w:rPr>
              <w:br/>
            </w:r>
            <w:r w:rsidRPr="00E42451">
              <w:rPr>
                <w:b/>
                <w:bCs/>
                <w:sz w:val="18"/>
                <w:szCs w:val="18"/>
              </w:rPr>
              <w:t>w trybie ustawy Prawo zamówień publicznych</w:t>
            </w:r>
          </w:p>
          <w:p w14:paraId="14C39851" w14:textId="77777777" w:rsidR="00A064C6" w:rsidRPr="00805176" w:rsidRDefault="00A064C6" w:rsidP="00A064C6">
            <w:pPr>
              <w:rPr>
                <w:sz w:val="18"/>
                <w:szCs w:val="18"/>
              </w:rPr>
            </w:pPr>
            <w:r w:rsidRPr="00A064C6">
              <w:rPr>
                <w:sz w:val="18"/>
                <w:szCs w:val="18"/>
              </w:rPr>
              <w:t xml:space="preserve">W postępowaniu o udzielenie zamówienia publicznego na „Opracowanie i realizację kampanii informacyjno- promocyjnej” podpisana umowa Nr OK-III.273.88.2023 z dnia 31.08.2023 r. nie jest tożsama z SWZ (w cz. III Opis przedmiotu zamówienia ust. 1 pkt 4) oraz z treścią oferty wybranego w postępowaniu wykonawcy </w:t>
            </w:r>
            <w:r w:rsidR="009F6A87">
              <w:rPr>
                <w:sz w:val="18"/>
                <w:szCs w:val="18"/>
              </w:rPr>
              <w:br/>
            </w:r>
            <w:r w:rsidRPr="00A064C6">
              <w:rPr>
                <w:sz w:val="18"/>
                <w:szCs w:val="18"/>
              </w:rPr>
              <w:t xml:space="preserve">w zakresie ilości emisji spotów radiowych wskazanych w pkt. V.2.SOPZ. Zgodnie </w:t>
            </w:r>
            <w:r w:rsidR="009F6A87">
              <w:rPr>
                <w:sz w:val="18"/>
                <w:szCs w:val="18"/>
              </w:rPr>
              <w:br/>
            </w:r>
            <w:r w:rsidRPr="00A064C6">
              <w:rPr>
                <w:sz w:val="18"/>
                <w:szCs w:val="18"/>
              </w:rPr>
              <w:t>z formularzem ofertowym oraz SOPZ złożono ofertę na emisję 240 spotów i na taką ilość została wystawiona faktura, natomiast umowa zawiera zapis zobowiązujący do emisji 300 spotów. W dniu 19.07.2023 r. zostało zamieszczone na stronie postępowania wyjaśnienie dot. rozbieżności ilości emisji spotów radiowych pomiędzy poz. 4 formularza cenowego (240 emisji) a pkt. V. 2 SOPZ (300 emisji), natomiast nie zostały zmienione zapisy wzoru umowy w § 1 ust.1 pkt 4 (300 emisji) oraz w  pkt. III.1.4 SWZ (300 emisji).</w:t>
            </w:r>
          </w:p>
        </w:tc>
        <w:tc>
          <w:tcPr>
            <w:tcW w:w="3044" w:type="dxa"/>
            <w:shd w:val="clear" w:color="auto" w:fill="auto"/>
          </w:tcPr>
          <w:p w14:paraId="2EB7253B" w14:textId="77777777" w:rsidR="002916A8" w:rsidRPr="00E42451" w:rsidRDefault="002916A8" w:rsidP="00E42451">
            <w:pPr>
              <w:spacing w:after="120"/>
              <w:rPr>
                <w:rFonts w:eastAsia="Calibri"/>
                <w:b/>
                <w:sz w:val="18"/>
                <w:szCs w:val="18"/>
                <w:u w:val="single"/>
                <w:lang w:eastAsia="en-US"/>
              </w:rPr>
            </w:pPr>
            <w:r w:rsidRPr="006F219D">
              <w:rPr>
                <w:rFonts w:eastAsia="Calibri"/>
                <w:b/>
                <w:sz w:val="18"/>
                <w:szCs w:val="18"/>
                <w:u w:val="single"/>
                <w:lang w:eastAsia="en-US"/>
              </w:rPr>
              <w:lastRenderedPageBreak/>
              <w:t xml:space="preserve">I. Zalecenia pokontrolne wydane </w:t>
            </w:r>
            <w:r>
              <w:rPr>
                <w:rFonts w:eastAsia="Calibri"/>
                <w:b/>
                <w:sz w:val="18"/>
                <w:szCs w:val="18"/>
                <w:u w:val="single"/>
                <w:lang w:eastAsia="en-US"/>
              </w:rPr>
              <w:br/>
            </w:r>
            <w:r w:rsidRPr="006F219D">
              <w:rPr>
                <w:rFonts w:eastAsia="Calibri"/>
                <w:b/>
                <w:sz w:val="18"/>
                <w:szCs w:val="18"/>
                <w:u w:val="single"/>
                <w:lang w:eastAsia="en-US"/>
              </w:rPr>
              <w:t>w efekcie niniejszej kontroli:</w:t>
            </w:r>
          </w:p>
          <w:p w14:paraId="431C1F0D" w14:textId="77777777" w:rsidR="00E42451" w:rsidRPr="00E42451" w:rsidRDefault="00E42451" w:rsidP="00E42451">
            <w:pPr>
              <w:rPr>
                <w:rFonts w:eastAsia="Calibri"/>
                <w:b/>
                <w:sz w:val="18"/>
                <w:szCs w:val="18"/>
                <w:lang w:eastAsia="en-US"/>
              </w:rPr>
            </w:pPr>
            <w:r w:rsidRPr="00E42451">
              <w:rPr>
                <w:rFonts w:eastAsia="Calibri"/>
                <w:b/>
                <w:sz w:val="18"/>
                <w:szCs w:val="18"/>
                <w:lang w:eastAsia="en-US"/>
              </w:rPr>
              <w:t xml:space="preserve">- dotyczące obszaru działań Departamentu Rozwoju Regionalnego (który z dniem 01.06.2024 r. przejął część kompetencji Departamentu Organizacyjnego i Kadr oraz Departamentu Inwestycji </w:t>
            </w:r>
            <w:r w:rsidR="00F1110A">
              <w:rPr>
                <w:rFonts w:eastAsia="Calibri"/>
                <w:b/>
                <w:sz w:val="18"/>
                <w:szCs w:val="18"/>
                <w:lang w:eastAsia="en-US"/>
              </w:rPr>
              <w:br/>
            </w:r>
            <w:r w:rsidRPr="00E42451">
              <w:rPr>
                <w:rFonts w:eastAsia="Calibri"/>
                <w:b/>
                <w:sz w:val="18"/>
                <w:szCs w:val="18"/>
                <w:lang w:eastAsia="en-US"/>
              </w:rPr>
              <w:t>i Rozwoju)</w:t>
            </w:r>
          </w:p>
          <w:p w14:paraId="28E00EAA" w14:textId="77777777" w:rsidR="00E42451" w:rsidRPr="00E42451" w:rsidRDefault="00E42451" w:rsidP="00E42451">
            <w:pPr>
              <w:rPr>
                <w:rFonts w:eastAsia="Calibri"/>
                <w:bCs/>
                <w:sz w:val="18"/>
                <w:szCs w:val="18"/>
                <w:lang w:eastAsia="en-US"/>
              </w:rPr>
            </w:pPr>
            <w:r w:rsidRPr="00E42451">
              <w:rPr>
                <w:rFonts w:eastAsia="Calibri"/>
                <w:bCs/>
                <w:sz w:val="18"/>
                <w:szCs w:val="18"/>
                <w:lang w:eastAsia="en-US"/>
              </w:rPr>
              <w:t>•</w:t>
            </w:r>
            <w:r w:rsidRPr="00E42451">
              <w:rPr>
                <w:rFonts w:eastAsia="Calibri"/>
                <w:bCs/>
                <w:sz w:val="18"/>
                <w:szCs w:val="18"/>
                <w:lang w:eastAsia="en-US"/>
              </w:rPr>
              <w:tab/>
              <w:t xml:space="preserve">W zakresie prawidłowości rozliczeń i dokumentowania wydatków zaleca się rzetelnie dokonywać kontroli merytorycznej dokumentów. W szczególności zadbać o prawidłową weryfikację ich treści </w:t>
            </w:r>
            <w:r w:rsidR="009F6A87">
              <w:rPr>
                <w:rFonts w:eastAsia="Calibri"/>
                <w:bCs/>
                <w:sz w:val="18"/>
                <w:szCs w:val="18"/>
                <w:lang w:eastAsia="en-US"/>
              </w:rPr>
              <w:br/>
            </w:r>
            <w:r w:rsidRPr="00E42451">
              <w:rPr>
                <w:rFonts w:eastAsia="Calibri"/>
                <w:bCs/>
                <w:sz w:val="18"/>
                <w:szCs w:val="18"/>
                <w:lang w:eastAsia="en-US"/>
              </w:rPr>
              <w:t xml:space="preserve">z treścią zawartej umowy, </w:t>
            </w:r>
            <w:r>
              <w:rPr>
                <w:rFonts w:eastAsia="Calibri"/>
                <w:bCs/>
                <w:sz w:val="18"/>
                <w:szCs w:val="18"/>
                <w:lang w:eastAsia="en-US"/>
              </w:rPr>
              <w:br/>
            </w:r>
            <w:r w:rsidRPr="00E42451">
              <w:rPr>
                <w:rFonts w:eastAsia="Calibri"/>
                <w:bCs/>
                <w:sz w:val="18"/>
                <w:szCs w:val="18"/>
                <w:lang w:eastAsia="en-US"/>
              </w:rPr>
              <w:t xml:space="preserve">w ramach której został poniesiony wydatek, realizując tym samym wymogi zawarte w „Instrukcji obiegu, kontroli i archiwizowania dokumentów finansowo-księgowych w Urzędzie Marszałkowskim Województwa Świętokrzyskiego” </w:t>
            </w:r>
            <w:r w:rsidRPr="00E42451">
              <w:rPr>
                <w:rFonts w:eastAsia="Calibri"/>
                <w:bCs/>
                <w:sz w:val="18"/>
                <w:szCs w:val="18"/>
                <w:lang w:eastAsia="en-US"/>
              </w:rPr>
              <w:lastRenderedPageBreak/>
              <w:t>wprowadzonej zarządzeniem nr 159/2020 Marszałka Województwa Świętokrzyskiego z dnia 01.09.2020</w:t>
            </w:r>
            <w:r>
              <w:rPr>
                <w:rFonts w:eastAsia="Calibri"/>
                <w:bCs/>
                <w:sz w:val="18"/>
                <w:szCs w:val="18"/>
                <w:lang w:eastAsia="en-US"/>
              </w:rPr>
              <w:t> </w:t>
            </w:r>
            <w:r w:rsidRPr="00E42451">
              <w:rPr>
                <w:rFonts w:eastAsia="Calibri"/>
                <w:bCs/>
                <w:sz w:val="18"/>
                <w:szCs w:val="18"/>
                <w:lang w:eastAsia="en-US"/>
              </w:rPr>
              <w:t xml:space="preserve">r. z późn. zm. </w:t>
            </w:r>
          </w:p>
          <w:p w14:paraId="369F5A8A" w14:textId="77777777" w:rsidR="00E42451" w:rsidRPr="00E42451" w:rsidRDefault="00E42451" w:rsidP="00E42451">
            <w:pPr>
              <w:rPr>
                <w:rFonts w:eastAsia="Calibri"/>
                <w:bCs/>
                <w:sz w:val="18"/>
                <w:szCs w:val="18"/>
                <w:lang w:eastAsia="en-US"/>
              </w:rPr>
            </w:pPr>
            <w:r w:rsidRPr="00E42451">
              <w:rPr>
                <w:rFonts w:eastAsia="Calibri"/>
                <w:bCs/>
                <w:sz w:val="18"/>
                <w:szCs w:val="18"/>
                <w:lang w:eastAsia="en-US"/>
              </w:rPr>
              <w:t>•</w:t>
            </w:r>
            <w:r w:rsidRPr="00E42451">
              <w:rPr>
                <w:rFonts w:eastAsia="Calibri"/>
                <w:bCs/>
                <w:sz w:val="18"/>
                <w:szCs w:val="18"/>
                <w:lang w:eastAsia="en-US"/>
              </w:rPr>
              <w:tab/>
              <w:t>W zakresie prawidłowości realizacji obowiązków monitorowania wdrażania Pomocy Technicznej zobowiązać IP ZIT  i  ŚBRR do terminowego składania informacji kwartalnych z realizacji komponentu Pomocy Technicznej.</w:t>
            </w:r>
          </w:p>
          <w:p w14:paraId="1A611E40" w14:textId="77777777" w:rsidR="00E42451" w:rsidRPr="00E42451" w:rsidRDefault="00E42451" w:rsidP="00A22EA2">
            <w:pPr>
              <w:spacing w:after="120"/>
              <w:rPr>
                <w:rFonts w:eastAsia="Calibri"/>
                <w:bCs/>
                <w:sz w:val="18"/>
                <w:szCs w:val="18"/>
                <w:lang w:eastAsia="en-US"/>
              </w:rPr>
            </w:pPr>
            <w:r w:rsidRPr="00E42451">
              <w:rPr>
                <w:rFonts w:eastAsia="Calibri"/>
                <w:bCs/>
                <w:sz w:val="18"/>
                <w:szCs w:val="18"/>
                <w:lang w:eastAsia="en-US"/>
              </w:rPr>
              <w:t>•</w:t>
            </w:r>
            <w:r w:rsidRPr="00E42451">
              <w:rPr>
                <w:rFonts w:eastAsia="Calibri"/>
                <w:bCs/>
                <w:sz w:val="18"/>
                <w:szCs w:val="18"/>
                <w:lang w:eastAsia="en-US"/>
              </w:rPr>
              <w:tab/>
              <w:t xml:space="preserve">W Informacji kwartalnej </w:t>
            </w:r>
            <w:r>
              <w:rPr>
                <w:rFonts w:eastAsia="Calibri"/>
                <w:bCs/>
                <w:sz w:val="18"/>
                <w:szCs w:val="18"/>
                <w:lang w:eastAsia="en-US"/>
              </w:rPr>
              <w:br/>
            </w:r>
            <w:r w:rsidRPr="00E42451">
              <w:rPr>
                <w:rFonts w:eastAsia="Calibri"/>
                <w:bCs/>
                <w:sz w:val="18"/>
                <w:szCs w:val="18"/>
                <w:lang w:eastAsia="en-US"/>
              </w:rPr>
              <w:t>z realizacji komponentu Pomocy Technicznej wskazywać właściwą komórkę w zakresie zadań.</w:t>
            </w:r>
          </w:p>
          <w:p w14:paraId="1AD246FB" w14:textId="77777777" w:rsidR="00E42451" w:rsidRPr="00A22EA2" w:rsidRDefault="00E42451" w:rsidP="00E42451">
            <w:pPr>
              <w:rPr>
                <w:rFonts w:eastAsia="Calibri"/>
                <w:b/>
                <w:sz w:val="18"/>
                <w:szCs w:val="18"/>
                <w:lang w:eastAsia="en-US"/>
              </w:rPr>
            </w:pPr>
            <w:r w:rsidRPr="00A22EA2">
              <w:rPr>
                <w:rFonts w:eastAsia="Calibri"/>
                <w:b/>
                <w:sz w:val="18"/>
                <w:szCs w:val="18"/>
                <w:lang w:eastAsia="en-US"/>
              </w:rPr>
              <w:t xml:space="preserve">- dotyczące obszaru działań Departamentu Organizacyjnego </w:t>
            </w:r>
            <w:r w:rsidRPr="00A22EA2">
              <w:rPr>
                <w:rFonts w:eastAsia="Calibri"/>
                <w:b/>
                <w:sz w:val="18"/>
                <w:szCs w:val="18"/>
                <w:lang w:eastAsia="en-US"/>
              </w:rPr>
              <w:br/>
              <w:t xml:space="preserve">i Kadr </w:t>
            </w:r>
          </w:p>
          <w:p w14:paraId="0FF9DAD6" w14:textId="77777777" w:rsidR="00E42451" w:rsidRPr="00E42451" w:rsidRDefault="00E42451" w:rsidP="00A22EA2">
            <w:pPr>
              <w:spacing w:after="120"/>
              <w:rPr>
                <w:rFonts w:eastAsia="Calibri"/>
                <w:bCs/>
                <w:sz w:val="18"/>
                <w:szCs w:val="18"/>
                <w:lang w:eastAsia="en-US"/>
              </w:rPr>
            </w:pPr>
            <w:r w:rsidRPr="00E42451">
              <w:rPr>
                <w:rFonts w:eastAsia="Calibri"/>
                <w:bCs/>
                <w:sz w:val="18"/>
                <w:szCs w:val="18"/>
                <w:lang w:eastAsia="en-US"/>
              </w:rPr>
              <w:t>•</w:t>
            </w:r>
            <w:r w:rsidRPr="00E42451">
              <w:rPr>
                <w:rFonts w:eastAsia="Calibri"/>
                <w:bCs/>
                <w:sz w:val="18"/>
                <w:szCs w:val="18"/>
                <w:lang w:eastAsia="en-US"/>
              </w:rPr>
              <w:tab/>
              <w:t xml:space="preserve">Dochować należytej staranności przy sporządzaniu treści umów oraz aktualizowaniu zapisów </w:t>
            </w:r>
            <w:r w:rsidR="009F6A87">
              <w:rPr>
                <w:rFonts w:eastAsia="Calibri"/>
                <w:bCs/>
                <w:sz w:val="18"/>
                <w:szCs w:val="18"/>
                <w:lang w:eastAsia="en-US"/>
              </w:rPr>
              <w:br/>
            </w:r>
            <w:r w:rsidRPr="00E42451">
              <w:rPr>
                <w:rFonts w:eastAsia="Calibri"/>
                <w:bCs/>
                <w:sz w:val="18"/>
                <w:szCs w:val="18"/>
                <w:lang w:eastAsia="en-US"/>
              </w:rPr>
              <w:t xml:space="preserve">w dokumentacji z postępowania </w:t>
            </w:r>
            <w:r>
              <w:rPr>
                <w:rFonts w:eastAsia="Calibri"/>
                <w:bCs/>
                <w:sz w:val="18"/>
                <w:szCs w:val="18"/>
                <w:lang w:eastAsia="en-US"/>
              </w:rPr>
              <w:br/>
            </w:r>
            <w:r w:rsidRPr="00E42451">
              <w:rPr>
                <w:rFonts w:eastAsia="Calibri"/>
                <w:bCs/>
                <w:sz w:val="18"/>
                <w:szCs w:val="18"/>
                <w:lang w:eastAsia="en-US"/>
              </w:rPr>
              <w:t>o udzielenie zamówienia publicznego w zakresie przedmiotu zamówienia.</w:t>
            </w:r>
          </w:p>
          <w:p w14:paraId="7F4CFA70" w14:textId="77777777" w:rsidR="00E42451" w:rsidRPr="00A22EA2" w:rsidRDefault="00E42451" w:rsidP="00E42451">
            <w:pPr>
              <w:rPr>
                <w:rFonts w:eastAsia="Calibri"/>
                <w:b/>
                <w:sz w:val="18"/>
                <w:szCs w:val="18"/>
                <w:lang w:eastAsia="en-US"/>
              </w:rPr>
            </w:pPr>
            <w:r w:rsidRPr="00A22EA2">
              <w:rPr>
                <w:rFonts w:eastAsia="Calibri"/>
                <w:b/>
                <w:sz w:val="18"/>
                <w:szCs w:val="18"/>
                <w:lang w:eastAsia="en-US"/>
              </w:rPr>
              <w:t>II.</w:t>
            </w:r>
            <w:r w:rsidRPr="00A22EA2">
              <w:rPr>
                <w:rFonts w:eastAsia="Calibri"/>
                <w:b/>
                <w:sz w:val="18"/>
                <w:szCs w:val="18"/>
                <w:lang w:eastAsia="en-US"/>
              </w:rPr>
              <w:tab/>
              <w:t xml:space="preserve">Rekomendacje wydane </w:t>
            </w:r>
            <w:r w:rsidR="00A22EA2">
              <w:rPr>
                <w:rFonts w:eastAsia="Calibri"/>
                <w:b/>
                <w:sz w:val="18"/>
                <w:szCs w:val="18"/>
                <w:lang w:eastAsia="en-US"/>
              </w:rPr>
              <w:br/>
            </w:r>
            <w:r w:rsidRPr="00A22EA2">
              <w:rPr>
                <w:rFonts w:eastAsia="Calibri"/>
                <w:b/>
                <w:sz w:val="18"/>
                <w:szCs w:val="18"/>
                <w:lang w:eastAsia="en-US"/>
              </w:rPr>
              <w:t>w efekcie niniejszej kontroli.</w:t>
            </w:r>
          </w:p>
          <w:p w14:paraId="47308B74" w14:textId="77777777" w:rsidR="00E42451" w:rsidRPr="00E42451" w:rsidRDefault="00E42451" w:rsidP="009F6A87">
            <w:pPr>
              <w:spacing w:after="120"/>
              <w:rPr>
                <w:rFonts w:eastAsia="Calibri"/>
                <w:bCs/>
                <w:sz w:val="18"/>
                <w:szCs w:val="18"/>
                <w:lang w:eastAsia="en-US"/>
              </w:rPr>
            </w:pPr>
            <w:r w:rsidRPr="00E42451">
              <w:rPr>
                <w:rFonts w:eastAsia="Calibri"/>
                <w:bCs/>
                <w:sz w:val="18"/>
                <w:szCs w:val="18"/>
                <w:lang w:eastAsia="en-US"/>
              </w:rPr>
              <w:t>W trakcie niniejszej kontroli nie wydano rekomendacji.</w:t>
            </w:r>
          </w:p>
          <w:p w14:paraId="2C62C938" w14:textId="77777777" w:rsidR="00E42451" w:rsidRPr="00A22EA2" w:rsidRDefault="00E42451" w:rsidP="00A22EA2">
            <w:pPr>
              <w:spacing w:after="120"/>
              <w:rPr>
                <w:rFonts w:eastAsia="Calibri"/>
                <w:b/>
                <w:sz w:val="18"/>
                <w:szCs w:val="18"/>
                <w:lang w:eastAsia="en-US"/>
              </w:rPr>
            </w:pPr>
            <w:r w:rsidRPr="00A22EA2">
              <w:rPr>
                <w:rFonts w:eastAsia="Calibri"/>
                <w:b/>
                <w:sz w:val="18"/>
                <w:szCs w:val="18"/>
                <w:lang w:eastAsia="en-US"/>
              </w:rPr>
              <w:t xml:space="preserve">III. Wdrożenie zaleceń pokontrolnych wydanych </w:t>
            </w:r>
            <w:r w:rsidR="00A22EA2">
              <w:rPr>
                <w:rFonts w:eastAsia="Calibri"/>
                <w:b/>
                <w:sz w:val="18"/>
                <w:szCs w:val="18"/>
                <w:lang w:eastAsia="en-US"/>
              </w:rPr>
              <w:br/>
            </w:r>
            <w:r w:rsidRPr="00A22EA2">
              <w:rPr>
                <w:rFonts w:eastAsia="Calibri"/>
                <w:b/>
                <w:sz w:val="18"/>
                <w:szCs w:val="18"/>
                <w:lang w:eastAsia="en-US"/>
              </w:rPr>
              <w:t xml:space="preserve">w efekcie poprzedniej kontroli przeprowadzonej w 2023 roku przez Departament Kontroli i Audytu </w:t>
            </w:r>
            <w:r w:rsidR="009F6A87">
              <w:rPr>
                <w:rFonts w:eastAsia="Calibri"/>
                <w:b/>
                <w:sz w:val="18"/>
                <w:szCs w:val="18"/>
                <w:lang w:eastAsia="en-US"/>
              </w:rPr>
              <w:br/>
            </w:r>
            <w:r w:rsidRPr="00A22EA2">
              <w:rPr>
                <w:rFonts w:eastAsia="Calibri"/>
                <w:b/>
                <w:sz w:val="18"/>
                <w:szCs w:val="18"/>
                <w:lang w:eastAsia="en-US"/>
              </w:rPr>
              <w:t xml:space="preserve">w zakresie prawidłowości realizacji zadań określonych w Rocznych </w:t>
            </w:r>
            <w:r w:rsidRPr="00A22EA2">
              <w:rPr>
                <w:rFonts w:eastAsia="Calibri"/>
                <w:b/>
                <w:sz w:val="18"/>
                <w:szCs w:val="18"/>
                <w:lang w:eastAsia="en-US"/>
              </w:rPr>
              <w:lastRenderedPageBreak/>
              <w:t xml:space="preserve">Planach Działań PT RPOWŚ 2014-2020 na rok 2022. </w:t>
            </w:r>
          </w:p>
          <w:p w14:paraId="64CE2848" w14:textId="77777777" w:rsidR="00E42451" w:rsidRPr="00A22EA2" w:rsidRDefault="00E42451" w:rsidP="00A22EA2">
            <w:pPr>
              <w:spacing w:after="120"/>
              <w:rPr>
                <w:rFonts w:eastAsia="Calibri"/>
                <w:b/>
                <w:sz w:val="18"/>
                <w:szCs w:val="18"/>
                <w:lang w:eastAsia="en-US"/>
              </w:rPr>
            </w:pPr>
            <w:r w:rsidRPr="00A22EA2">
              <w:rPr>
                <w:rFonts w:eastAsia="Calibri"/>
                <w:b/>
                <w:sz w:val="18"/>
                <w:szCs w:val="18"/>
                <w:lang w:eastAsia="en-US"/>
              </w:rPr>
              <w:t xml:space="preserve">- dotyczące obszaru działań Departamentu Organizacyjnego </w:t>
            </w:r>
            <w:r w:rsidR="00A22EA2">
              <w:rPr>
                <w:rFonts w:eastAsia="Calibri"/>
                <w:b/>
                <w:sz w:val="18"/>
                <w:szCs w:val="18"/>
                <w:lang w:eastAsia="en-US"/>
              </w:rPr>
              <w:br/>
            </w:r>
            <w:r w:rsidRPr="00A22EA2">
              <w:rPr>
                <w:rFonts w:eastAsia="Calibri"/>
                <w:b/>
                <w:sz w:val="18"/>
                <w:szCs w:val="18"/>
                <w:lang w:eastAsia="en-US"/>
              </w:rPr>
              <w:t>i Kadr oraz Departamentu Inwestycji i Rozwoju</w:t>
            </w:r>
          </w:p>
          <w:p w14:paraId="53EC422C" w14:textId="77777777" w:rsidR="00E42451" w:rsidRPr="00E42451" w:rsidRDefault="00E42451" w:rsidP="00E42451">
            <w:pPr>
              <w:rPr>
                <w:rFonts w:eastAsia="Calibri"/>
                <w:bCs/>
                <w:sz w:val="18"/>
                <w:szCs w:val="18"/>
                <w:lang w:eastAsia="en-US"/>
              </w:rPr>
            </w:pPr>
            <w:r w:rsidRPr="00A22EA2">
              <w:rPr>
                <w:rFonts w:eastAsia="Calibri"/>
                <w:b/>
                <w:sz w:val="18"/>
                <w:szCs w:val="18"/>
                <w:lang w:eastAsia="en-US"/>
              </w:rPr>
              <w:t>1.</w:t>
            </w:r>
            <w:r w:rsidRPr="00E42451">
              <w:rPr>
                <w:rFonts w:eastAsia="Calibri"/>
                <w:bCs/>
                <w:sz w:val="18"/>
                <w:szCs w:val="18"/>
                <w:lang w:eastAsia="en-US"/>
              </w:rPr>
              <w:tab/>
              <w:t xml:space="preserve">W zakresie prawidłowości rozliczeń i dokumentowania wydatków zaleca się rzetelnie dokonywać kontroli merytorycznej dokumentów poprzez zweryfikowanie ich treści z treścią zawartej  umowy, </w:t>
            </w:r>
            <w:r w:rsidR="009F6A87">
              <w:rPr>
                <w:rFonts w:eastAsia="Calibri"/>
                <w:bCs/>
                <w:sz w:val="18"/>
                <w:szCs w:val="18"/>
                <w:lang w:eastAsia="en-US"/>
              </w:rPr>
              <w:br/>
            </w:r>
            <w:r w:rsidRPr="00E42451">
              <w:rPr>
                <w:rFonts w:eastAsia="Calibri"/>
                <w:bCs/>
                <w:sz w:val="18"/>
                <w:szCs w:val="18"/>
                <w:lang w:eastAsia="en-US"/>
              </w:rPr>
              <w:t xml:space="preserve">w ramach której został poniesiony wydatek, realizując tym samym wymogi zawarte w „Instrukcji obiegu, kontroli i archiwizowania dokumentów finansowo-księgowych w Urzędzie Marszałkowskim Województwa Świętokrzyskiego” wprowadzonej zarządzeniem nr 159/2020 Marszałka Województwa Świętokrzyskiego z dnia 01.09.2020 r. z późn. zm. </w:t>
            </w:r>
          </w:p>
          <w:p w14:paraId="29B38108" w14:textId="77777777" w:rsidR="00E42451" w:rsidRPr="00E42451" w:rsidRDefault="00E42451" w:rsidP="00E42451">
            <w:pPr>
              <w:rPr>
                <w:rFonts w:eastAsia="Calibri"/>
                <w:bCs/>
                <w:sz w:val="18"/>
                <w:szCs w:val="18"/>
                <w:lang w:eastAsia="en-US"/>
              </w:rPr>
            </w:pPr>
            <w:r w:rsidRPr="00E42451">
              <w:rPr>
                <w:rFonts w:eastAsia="Calibri"/>
                <w:bCs/>
                <w:sz w:val="18"/>
                <w:szCs w:val="18"/>
                <w:lang w:eastAsia="en-US"/>
              </w:rPr>
              <w:t>W porozumieniu z oddziałem rozliczeń w Departamencie  Inwestycji</w:t>
            </w:r>
            <w:r w:rsidR="00A22EA2">
              <w:rPr>
                <w:rFonts w:eastAsia="Calibri"/>
                <w:bCs/>
                <w:sz w:val="18"/>
                <w:szCs w:val="18"/>
                <w:lang w:eastAsia="en-US"/>
              </w:rPr>
              <w:t xml:space="preserve"> </w:t>
            </w:r>
            <w:r w:rsidRPr="00E42451">
              <w:rPr>
                <w:rFonts w:eastAsia="Calibri"/>
                <w:bCs/>
                <w:sz w:val="18"/>
                <w:szCs w:val="18"/>
                <w:lang w:eastAsia="en-US"/>
              </w:rPr>
              <w:t xml:space="preserve">i Rozwoju, zgodnie </w:t>
            </w:r>
            <w:r w:rsidR="00A22EA2">
              <w:rPr>
                <w:rFonts w:eastAsia="Calibri"/>
                <w:bCs/>
                <w:sz w:val="18"/>
                <w:szCs w:val="18"/>
                <w:lang w:eastAsia="en-US"/>
              </w:rPr>
              <w:br/>
            </w:r>
            <w:r w:rsidRPr="00E42451">
              <w:rPr>
                <w:rFonts w:eastAsia="Calibri"/>
                <w:bCs/>
                <w:sz w:val="18"/>
                <w:szCs w:val="18"/>
                <w:lang w:eastAsia="en-US"/>
              </w:rPr>
              <w:t xml:space="preserve">z wytycznymi dotyczącymi kwalifikowalności kosztów </w:t>
            </w:r>
            <w:r w:rsidR="00A22EA2">
              <w:rPr>
                <w:rFonts w:eastAsia="Calibri"/>
                <w:bCs/>
                <w:sz w:val="18"/>
                <w:szCs w:val="18"/>
                <w:lang w:eastAsia="en-US"/>
              </w:rPr>
              <w:br/>
            </w:r>
            <w:r w:rsidRPr="00E42451">
              <w:rPr>
                <w:rFonts w:eastAsia="Calibri"/>
                <w:bCs/>
                <w:sz w:val="18"/>
                <w:szCs w:val="18"/>
                <w:lang w:eastAsia="en-US"/>
              </w:rPr>
              <w:t xml:space="preserve">w ramach Pomocy Technicznej, doprowadzić do rozliczenia korekty wydatków poniesionych na usługę sprzątania pomieszczeń UMWŚ </w:t>
            </w:r>
            <w:r w:rsidR="00A22EA2">
              <w:rPr>
                <w:rFonts w:eastAsia="Calibri"/>
                <w:bCs/>
                <w:sz w:val="18"/>
                <w:szCs w:val="18"/>
                <w:lang w:eastAsia="en-US"/>
              </w:rPr>
              <w:br/>
            </w:r>
            <w:r w:rsidRPr="00E42451">
              <w:rPr>
                <w:rFonts w:eastAsia="Calibri"/>
                <w:bCs/>
                <w:sz w:val="18"/>
                <w:szCs w:val="18"/>
                <w:lang w:eastAsia="en-US"/>
              </w:rPr>
              <w:t>w Kielcach realizowanej na podstawie Umowy Nr OK-III.273.85.2019 z dnia 11.12.2019 roku z późniejszymi aneksami.</w:t>
            </w:r>
          </w:p>
          <w:p w14:paraId="6669CAB9" w14:textId="77777777" w:rsidR="00E42451" w:rsidRPr="00E42451" w:rsidRDefault="00E42451" w:rsidP="00A22EA2">
            <w:pPr>
              <w:spacing w:after="120"/>
              <w:rPr>
                <w:rFonts w:eastAsia="Calibri"/>
                <w:bCs/>
                <w:sz w:val="18"/>
                <w:szCs w:val="18"/>
                <w:lang w:eastAsia="en-US"/>
              </w:rPr>
            </w:pPr>
            <w:r w:rsidRPr="00A22EA2">
              <w:rPr>
                <w:rFonts w:eastAsia="Calibri"/>
                <w:b/>
                <w:sz w:val="18"/>
                <w:szCs w:val="18"/>
                <w:lang w:eastAsia="en-US"/>
              </w:rPr>
              <w:lastRenderedPageBreak/>
              <w:t>2.</w:t>
            </w:r>
            <w:r w:rsidRPr="00E42451">
              <w:rPr>
                <w:rFonts w:eastAsia="Calibri"/>
                <w:bCs/>
                <w:sz w:val="18"/>
                <w:szCs w:val="18"/>
                <w:lang w:eastAsia="en-US"/>
              </w:rPr>
              <w:tab/>
              <w:t xml:space="preserve">W protokołach </w:t>
            </w:r>
            <w:r w:rsidR="00A22EA2">
              <w:rPr>
                <w:rFonts w:eastAsia="Calibri"/>
                <w:bCs/>
                <w:sz w:val="18"/>
                <w:szCs w:val="18"/>
                <w:lang w:eastAsia="en-US"/>
              </w:rPr>
              <w:br/>
            </w:r>
            <w:r w:rsidRPr="00E42451">
              <w:rPr>
                <w:rFonts w:eastAsia="Calibri"/>
                <w:bCs/>
                <w:sz w:val="18"/>
                <w:szCs w:val="18"/>
                <w:lang w:eastAsia="en-US"/>
              </w:rPr>
              <w:t xml:space="preserve">z postępowania o udzielenie zamówienia publicznego realizowanego w trybie konkurencyjności zamieszczać obligatoryjne informacje, których katalog jest zawarty w podrozdziale 6.5.2 pkt 17 Wytycznych w zakresie kwalifikowalności wydatków </w:t>
            </w:r>
            <w:r w:rsidR="00A22EA2">
              <w:rPr>
                <w:rFonts w:eastAsia="Calibri"/>
                <w:bCs/>
                <w:sz w:val="18"/>
                <w:szCs w:val="18"/>
                <w:lang w:eastAsia="en-US"/>
              </w:rPr>
              <w:br/>
            </w:r>
            <w:r w:rsidRPr="00E42451">
              <w:rPr>
                <w:rFonts w:eastAsia="Calibri"/>
                <w:bCs/>
                <w:sz w:val="18"/>
                <w:szCs w:val="18"/>
                <w:lang w:eastAsia="en-US"/>
              </w:rPr>
              <w:t>w ramach Europejskiego Funduszu Rozwoju Regionalnego, Europejskiego Funduszu Społecznego oraz Funduszu Spójności na lata 2014-2020 (wersja z 21 grudnia 2020 roku).</w:t>
            </w:r>
          </w:p>
          <w:p w14:paraId="03930B9A" w14:textId="77777777" w:rsidR="00E42451" w:rsidRPr="00A22EA2" w:rsidRDefault="00E42451" w:rsidP="00A22EA2">
            <w:pPr>
              <w:spacing w:after="120"/>
              <w:rPr>
                <w:rFonts w:eastAsia="Calibri"/>
                <w:b/>
                <w:sz w:val="18"/>
                <w:szCs w:val="18"/>
                <w:lang w:eastAsia="en-US"/>
              </w:rPr>
            </w:pPr>
            <w:r w:rsidRPr="00A22EA2">
              <w:rPr>
                <w:rFonts w:eastAsia="Calibri"/>
                <w:b/>
                <w:sz w:val="18"/>
                <w:szCs w:val="18"/>
                <w:lang w:eastAsia="en-US"/>
              </w:rPr>
              <w:t xml:space="preserve">- dotyczące obszaru działań Departamentu Inwestycji </w:t>
            </w:r>
            <w:r w:rsidR="00A22EA2">
              <w:rPr>
                <w:rFonts w:eastAsia="Calibri"/>
                <w:b/>
                <w:sz w:val="18"/>
                <w:szCs w:val="18"/>
                <w:lang w:eastAsia="en-US"/>
              </w:rPr>
              <w:br/>
            </w:r>
            <w:r w:rsidRPr="00A22EA2">
              <w:rPr>
                <w:rFonts w:eastAsia="Calibri"/>
                <w:b/>
                <w:sz w:val="18"/>
                <w:szCs w:val="18"/>
                <w:lang w:eastAsia="en-US"/>
              </w:rPr>
              <w:t>i Rozwoju;</w:t>
            </w:r>
          </w:p>
          <w:p w14:paraId="3B30D81B" w14:textId="77777777" w:rsidR="00E42451" w:rsidRPr="00E42451" w:rsidRDefault="00E42451" w:rsidP="00E42451">
            <w:pPr>
              <w:rPr>
                <w:rFonts w:eastAsia="Calibri"/>
                <w:bCs/>
                <w:sz w:val="18"/>
                <w:szCs w:val="18"/>
                <w:lang w:eastAsia="en-US"/>
              </w:rPr>
            </w:pPr>
            <w:r w:rsidRPr="00A22EA2">
              <w:rPr>
                <w:rFonts w:eastAsia="Calibri"/>
                <w:b/>
                <w:sz w:val="18"/>
                <w:szCs w:val="18"/>
                <w:lang w:eastAsia="en-US"/>
              </w:rPr>
              <w:t>3.</w:t>
            </w:r>
            <w:r w:rsidRPr="00E42451">
              <w:rPr>
                <w:rFonts w:eastAsia="Calibri"/>
                <w:bCs/>
                <w:sz w:val="18"/>
                <w:szCs w:val="18"/>
                <w:lang w:eastAsia="en-US"/>
              </w:rPr>
              <w:t xml:space="preserve"> W zakresie sporządzania deklaracji wydatków od IZ do IC </w:t>
            </w:r>
            <w:r w:rsidR="00A22EA2">
              <w:rPr>
                <w:rFonts w:eastAsia="Calibri"/>
                <w:bCs/>
                <w:sz w:val="18"/>
                <w:szCs w:val="18"/>
                <w:lang w:eastAsia="en-US"/>
              </w:rPr>
              <w:br/>
            </w:r>
            <w:r w:rsidRPr="00E42451">
              <w:rPr>
                <w:rFonts w:eastAsia="Calibri"/>
                <w:bCs/>
                <w:sz w:val="18"/>
                <w:szCs w:val="18"/>
                <w:lang w:eastAsia="en-US"/>
              </w:rPr>
              <w:t xml:space="preserve">w ramach EFRR oraz osi 11. Pomoc Techniczna: </w:t>
            </w:r>
          </w:p>
          <w:p w14:paraId="5BDF5062" w14:textId="77777777" w:rsidR="00E42451" w:rsidRPr="00E42451" w:rsidRDefault="00E42451" w:rsidP="009F6A87">
            <w:pPr>
              <w:spacing w:after="120"/>
              <w:rPr>
                <w:rFonts w:eastAsia="Calibri"/>
                <w:bCs/>
                <w:sz w:val="18"/>
                <w:szCs w:val="18"/>
                <w:lang w:eastAsia="en-US"/>
              </w:rPr>
            </w:pPr>
            <w:r w:rsidRPr="00E42451">
              <w:rPr>
                <w:rFonts w:eastAsia="Calibri"/>
                <w:bCs/>
                <w:sz w:val="18"/>
                <w:szCs w:val="18"/>
                <w:lang w:eastAsia="en-US"/>
              </w:rPr>
              <w:t xml:space="preserve">Z uwagi na powtarzającą się drugi rok z rzędu sytuację, w której stwierdzono, że nie wszystkie zatwierdzone wnioski o płatność objęte kontrolą są ujmowane </w:t>
            </w:r>
            <w:r w:rsidR="00A22EA2">
              <w:rPr>
                <w:rFonts w:eastAsia="Calibri"/>
                <w:bCs/>
                <w:sz w:val="18"/>
                <w:szCs w:val="18"/>
                <w:lang w:eastAsia="en-US"/>
              </w:rPr>
              <w:br/>
            </w:r>
            <w:r w:rsidRPr="00E42451">
              <w:rPr>
                <w:rFonts w:eastAsia="Calibri"/>
                <w:bCs/>
                <w:sz w:val="18"/>
                <w:szCs w:val="18"/>
                <w:lang w:eastAsia="en-US"/>
              </w:rPr>
              <w:t xml:space="preserve">w deklaracjach wydatków zaleca się szczegółowo opisać ścieżkę sporządzania deklaracji wydatków </w:t>
            </w:r>
            <w:r w:rsidR="00A22EA2">
              <w:rPr>
                <w:rFonts w:eastAsia="Calibri"/>
                <w:bCs/>
                <w:sz w:val="18"/>
                <w:szCs w:val="18"/>
                <w:lang w:eastAsia="en-US"/>
              </w:rPr>
              <w:br/>
            </w:r>
            <w:r w:rsidRPr="00E42451">
              <w:rPr>
                <w:rFonts w:eastAsia="Calibri"/>
                <w:bCs/>
                <w:sz w:val="18"/>
                <w:szCs w:val="18"/>
                <w:lang w:eastAsia="en-US"/>
              </w:rPr>
              <w:t xml:space="preserve">i ujmowania w niej zatwierdzonych wniosków o płatność (ze wskazaniem w jakim przypadku wnioski o płatność są ujmowane w deklaracji wydatków, a w jakim przypadku nie są ujmowane). </w:t>
            </w:r>
          </w:p>
          <w:p w14:paraId="211BB1DF" w14:textId="77777777" w:rsidR="00E42451" w:rsidRPr="00E42451" w:rsidRDefault="00E42451" w:rsidP="00E42451">
            <w:pPr>
              <w:rPr>
                <w:rFonts w:eastAsia="Calibri"/>
                <w:bCs/>
                <w:sz w:val="18"/>
                <w:szCs w:val="18"/>
                <w:lang w:eastAsia="en-US"/>
              </w:rPr>
            </w:pPr>
            <w:r w:rsidRPr="00F1110A">
              <w:rPr>
                <w:rFonts w:eastAsia="Calibri"/>
                <w:b/>
                <w:sz w:val="18"/>
                <w:szCs w:val="18"/>
                <w:lang w:eastAsia="en-US"/>
              </w:rPr>
              <w:t>Ad. III.1.</w:t>
            </w:r>
            <w:r w:rsidRPr="00E42451">
              <w:rPr>
                <w:rFonts w:eastAsia="Calibri"/>
                <w:bCs/>
                <w:sz w:val="18"/>
                <w:szCs w:val="18"/>
                <w:lang w:eastAsia="en-US"/>
              </w:rPr>
              <w:t xml:space="preserve"> Odnośnie realizacji zalecenia pokontrolnego stwierdzono, </w:t>
            </w:r>
            <w:r w:rsidRPr="00E42451">
              <w:rPr>
                <w:rFonts w:eastAsia="Calibri"/>
                <w:bCs/>
                <w:sz w:val="18"/>
                <w:szCs w:val="18"/>
                <w:lang w:eastAsia="en-US"/>
              </w:rPr>
              <w:lastRenderedPageBreak/>
              <w:t xml:space="preserve">że kontrola merytoryczna dokumentów poprzez weryfikowanie ich z treścią zawartej umowy była dokonywana prawidłowo za wyjątkiem dokumentów: Umowy na „Opracowanie i realizację kampanii informacyjno- promocyjnej” Nr OK-III.273.88.2023 z dnia 31.08.2023 r. wraz z SWZ, nie jest tożsama </w:t>
            </w:r>
            <w:r w:rsidR="00A22EA2">
              <w:rPr>
                <w:rFonts w:eastAsia="Calibri"/>
                <w:bCs/>
                <w:sz w:val="18"/>
                <w:szCs w:val="18"/>
                <w:lang w:eastAsia="en-US"/>
              </w:rPr>
              <w:br/>
            </w:r>
            <w:r w:rsidRPr="00E42451">
              <w:rPr>
                <w:rFonts w:eastAsia="Calibri"/>
                <w:bCs/>
                <w:sz w:val="18"/>
                <w:szCs w:val="18"/>
                <w:lang w:eastAsia="en-US"/>
              </w:rPr>
              <w:t xml:space="preserve">z wystawioną w związku z jej zawarciem fakturą nr 1/11/2023 </w:t>
            </w:r>
            <w:r w:rsidR="00A22EA2">
              <w:rPr>
                <w:rFonts w:eastAsia="Calibri"/>
                <w:bCs/>
                <w:sz w:val="18"/>
                <w:szCs w:val="18"/>
                <w:lang w:eastAsia="en-US"/>
              </w:rPr>
              <w:br/>
            </w:r>
            <w:r w:rsidRPr="00E42451">
              <w:rPr>
                <w:rFonts w:eastAsia="Calibri"/>
                <w:bCs/>
                <w:sz w:val="18"/>
                <w:szCs w:val="18"/>
                <w:lang w:eastAsia="en-US"/>
              </w:rPr>
              <w:t>z dnia 07.11.2023 r., w których stwierdzono rozbieżności w ilości zrealizowanych spotów filmowych.</w:t>
            </w:r>
          </w:p>
          <w:p w14:paraId="3E836B90" w14:textId="77777777" w:rsidR="00E42451" w:rsidRPr="00E42451" w:rsidRDefault="00E42451" w:rsidP="00E42451">
            <w:pPr>
              <w:rPr>
                <w:rFonts w:eastAsia="Calibri"/>
                <w:bCs/>
                <w:sz w:val="18"/>
                <w:szCs w:val="18"/>
                <w:lang w:eastAsia="en-US"/>
              </w:rPr>
            </w:pPr>
            <w:r w:rsidRPr="00E42451">
              <w:rPr>
                <w:rFonts w:eastAsia="Calibri"/>
                <w:bCs/>
                <w:sz w:val="18"/>
                <w:szCs w:val="18"/>
                <w:lang w:eastAsia="en-US"/>
              </w:rPr>
              <w:t xml:space="preserve">Pismem znak: OK.VIII.433.14.2023 </w:t>
            </w:r>
            <w:r w:rsidR="009F6A87">
              <w:rPr>
                <w:rFonts w:eastAsia="Calibri"/>
                <w:bCs/>
                <w:sz w:val="18"/>
                <w:szCs w:val="18"/>
                <w:lang w:eastAsia="en-US"/>
              </w:rPr>
              <w:br/>
            </w:r>
            <w:r w:rsidRPr="00E42451">
              <w:rPr>
                <w:rFonts w:eastAsia="Calibri"/>
                <w:bCs/>
                <w:sz w:val="18"/>
                <w:szCs w:val="18"/>
                <w:lang w:eastAsia="en-US"/>
              </w:rPr>
              <w:t>z dnia 1 sierpnia 2023 roku, Departament Organizacyjny i Kadr poinformował, że Oddział ds. Pomocy Technicznej w Departamencie Organizacyjnym i Kadr wzmocni nadzór w zakresie prawidłowości rozliczeń i dokumentowania wydatków. Dokumenty księgowe, stanowiące dowód poniesienia wydatków w ramach realizowanych projektów z Pomocy Technicznej RPOWŚ 2014-2020 będą rzetelnie weryfikowane z treścią zawartej umowy w ramach, której został wydatek poniesiony. Oddział ds. Pomocy Technicznej doprowadzi do rozliczenia korekty wydatków poniesionych na usługę sprzątania, zgodnie z umową nr OK-III.273.85.</w:t>
            </w:r>
            <w:r w:rsidR="00F1110A">
              <w:rPr>
                <w:rFonts w:eastAsia="Calibri"/>
                <w:bCs/>
                <w:sz w:val="18"/>
                <w:szCs w:val="18"/>
                <w:lang w:eastAsia="en-US"/>
              </w:rPr>
              <w:t xml:space="preserve"> </w:t>
            </w:r>
            <w:r w:rsidRPr="00E42451">
              <w:rPr>
                <w:rFonts w:eastAsia="Calibri"/>
                <w:bCs/>
                <w:sz w:val="18"/>
                <w:szCs w:val="18"/>
                <w:lang w:eastAsia="en-US"/>
              </w:rPr>
              <w:t>2019 z dnia 11.12.2019 z aneksami.</w:t>
            </w:r>
          </w:p>
          <w:p w14:paraId="52C24BF4" w14:textId="77777777" w:rsidR="00E42451" w:rsidRPr="00E42451" w:rsidRDefault="00E42451" w:rsidP="009F6A87">
            <w:pPr>
              <w:spacing w:after="120"/>
              <w:rPr>
                <w:rFonts w:eastAsia="Calibri"/>
                <w:bCs/>
                <w:sz w:val="18"/>
                <w:szCs w:val="18"/>
                <w:lang w:eastAsia="en-US"/>
              </w:rPr>
            </w:pPr>
            <w:r w:rsidRPr="00E42451">
              <w:rPr>
                <w:rFonts w:eastAsia="Calibri"/>
                <w:bCs/>
                <w:sz w:val="18"/>
                <w:szCs w:val="18"/>
                <w:lang w:eastAsia="en-US"/>
              </w:rPr>
              <w:t xml:space="preserve">Pismem znak: IR-II44.2.58.2023 </w:t>
            </w:r>
            <w:r w:rsidR="00A22EA2">
              <w:rPr>
                <w:rFonts w:eastAsia="Calibri"/>
                <w:bCs/>
                <w:sz w:val="18"/>
                <w:szCs w:val="18"/>
                <w:lang w:eastAsia="en-US"/>
              </w:rPr>
              <w:br/>
            </w:r>
            <w:r w:rsidRPr="00E42451">
              <w:rPr>
                <w:rFonts w:eastAsia="Calibri"/>
                <w:bCs/>
                <w:sz w:val="18"/>
                <w:szCs w:val="18"/>
                <w:lang w:eastAsia="en-US"/>
              </w:rPr>
              <w:t xml:space="preserve">z dnia 18 lipca 2023 roku, Departament Inwestycji i Rozwoju </w:t>
            </w:r>
            <w:r w:rsidRPr="00E42451">
              <w:rPr>
                <w:rFonts w:eastAsia="Calibri"/>
                <w:bCs/>
                <w:sz w:val="18"/>
                <w:szCs w:val="18"/>
                <w:lang w:eastAsia="en-US"/>
              </w:rPr>
              <w:lastRenderedPageBreak/>
              <w:t xml:space="preserve">poinformował, że Oddział Rozliczeń w Departamencie Inwestycji </w:t>
            </w:r>
            <w:r w:rsidR="009F6A87">
              <w:rPr>
                <w:rFonts w:eastAsia="Calibri"/>
                <w:bCs/>
                <w:sz w:val="18"/>
                <w:szCs w:val="18"/>
                <w:lang w:eastAsia="en-US"/>
              </w:rPr>
              <w:br/>
            </w:r>
            <w:r w:rsidRPr="00E42451">
              <w:rPr>
                <w:rFonts w:eastAsia="Calibri"/>
                <w:bCs/>
                <w:sz w:val="18"/>
                <w:szCs w:val="18"/>
                <w:lang w:eastAsia="en-US"/>
              </w:rPr>
              <w:t>i Rozwoju dokona korekty wniosków o płatność, dotyczących wydatków, poniesionych na usługę sprzątania pomieszczeń UMWŚ w Kielcach, realizowaną na podstawie Umowy nr OK-III.273.85.2019 z dnia 11.12.2019</w:t>
            </w:r>
            <w:r w:rsidR="009F6A87">
              <w:rPr>
                <w:rFonts w:eastAsia="Calibri"/>
                <w:bCs/>
                <w:sz w:val="18"/>
                <w:szCs w:val="18"/>
                <w:lang w:eastAsia="en-US"/>
              </w:rPr>
              <w:t> </w:t>
            </w:r>
            <w:r w:rsidRPr="00E42451">
              <w:rPr>
                <w:rFonts w:eastAsia="Calibri"/>
                <w:bCs/>
                <w:sz w:val="18"/>
                <w:szCs w:val="18"/>
                <w:lang w:eastAsia="en-US"/>
              </w:rPr>
              <w:t>r. z późniejszymi aneksami.</w:t>
            </w:r>
          </w:p>
          <w:p w14:paraId="02E8A4EA" w14:textId="77777777" w:rsidR="00E42451" w:rsidRPr="00E42451" w:rsidRDefault="00E42451" w:rsidP="009F6A87">
            <w:pPr>
              <w:spacing w:after="120"/>
              <w:rPr>
                <w:rFonts w:eastAsia="Calibri"/>
                <w:bCs/>
                <w:sz w:val="18"/>
                <w:szCs w:val="18"/>
                <w:lang w:eastAsia="en-US"/>
              </w:rPr>
            </w:pPr>
            <w:r w:rsidRPr="00F1110A">
              <w:rPr>
                <w:rFonts w:eastAsia="Calibri"/>
                <w:b/>
                <w:sz w:val="18"/>
                <w:szCs w:val="18"/>
                <w:lang w:eastAsia="en-US"/>
              </w:rPr>
              <w:t>Ad. III.2.</w:t>
            </w:r>
            <w:r w:rsidRPr="00E42451">
              <w:rPr>
                <w:rFonts w:eastAsia="Calibri"/>
                <w:bCs/>
                <w:sz w:val="18"/>
                <w:szCs w:val="18"/>
                <w:lang w:eastAsia="en-US"/>
              </w:rPr>
              <w:t xml:space="preserve"> Pismem znak: OK.VIII.433.14.2023 z dnia </w:t>
            </w:r>
            <w:r w:rsidR="00A22EA2">
              <w:rPr>
                <w:rFonts w:eastAsia="Calibri"/>
                <w:bCs/>
                <w:sz w:val="18"/>
                <w:szCs w:val="18"/>
                <w:lang w:eastAsia="en-US"/>
              </w:rPr>
              <w:br/>
            </w:r>
            <w:r w:rsidRPr="00E42451">
              <w:rPr>
                <w:rFonts w:eastAsia="Calibri"/>
                <w:bCs/>
                <w:sz w:val="18"/>
                <w:szCs w:val="18"/>
                <w:lang w:eastAsia="en-US"/>
              </w:rPr>
              <w:t xml:space="preserve">1 sierpnia 2023 roku, Departament Organizacyjny i Kadr poinformował, że w zakresie sporządzania protokołu z postępowań o udzielenie zamówień publicznych, zgodnie z podrozdziałem 6.5.2 pkt.17 Wytycznych w zakresie kwalifikowalności wydatków </w:t>
            </w:r>
            <w:r w:rsidR="00A22EA2">
              <w:rPr>
                <w:rFonts w:eastAsia="Calibri"/>
                <w:bCs/>
                <w:sz w:val="18"/>
                <w:szCs w:val="18"/>
                <w:lang w:eastAsia="en-US"/>
              </w:rPr>
              <w:br/>
            </w:r>
            <w:r w:rsidRPr="00E42451">
              <w:rPr>
                <w:rFonts w:eastAsia="Calibri"/>
                <w:bCs/>
                <w:sz w:val="18"/>
                <w:szCs w:val="18"/>
                <w:lang w:eastAsia="en-US"/>
              </w:rPr>
              <w:t xml:space="preserve">w ramach Europejskiego  Funduszu Rozwoju Regionalnego, Europejskiego Funduszu Społecznego oraz Funduszu Spójności na lata 2014-2020, Oddział ds. Pomocy Technicznej deklaruje, że przy przeprowadzeniu kolejnych zamówień, w protokole zostaną wyszczególnione w sposób jednoznaczny wszystkie wymagane treści zgodne z Wytycznymi </w:t>
            </w:r>
            <w:r w:rsidR="00A22EA2">
              <w:rPr>
                <w:rFonts w:eastAsia="Calibri"/>
                <w:bCs/>
                <w:sz w:val="18"/>
                <w:szCs w:val="18"/>
                <w:lang w:eastAsia="en-US"/>
              </w:rPr>
              <w:br/>
            </w:r>
            <w:r w:rsidRPr="00E42451">
              <w:rPr>
                <w:rFonts w:eastAsia="Calibri"/>
                <w:bCs/>
                <w:sz w:val="18"/>
                <w:szCs w:val="18"/>
                <w:lang w:eastAsia="en-US"/>
              </w:rPr>
              <w:t xml:space="preserve">w zakresie kwalifikowalności wydatków. </w:t>
            </w:r>
          </w:p>
          <w:p w14:paraId="320B4D3F" w14:textId="77777777" w:rsidR="00E42451" w:rsidRPr="00E42451" w:rsidRDefault="00E42451" w:rsidP="00E42451">
            <w:pPr>
              <w:rPr>
                <w:rFonts w:eastAsia="Calibri"/>
                <w:bCs/>
                <w:sz w:val="18"/>
                <w:szCs w:val="18"/>
                <w:lang w:eastAsia="en-US"/>
              </w:rPr>
            </w:pPr>
            <w:r w:rsidRPr="00F1110A">
              <w:rPr>
                <w:rFonts w:eastAsia="Calibri"/>
                <w:b/>
                <w:sz w:val="18"/>
                <w:szCs w:val="18"/>
                <w:lang w:eastAsia="en-US"/>
              </w:rPr>
              <w:t>Ad. III.3.</w:t>
            </w:r>
            <w:r w:rsidRPr="00E42451">
              <w:rPr>
                <w:rFonts w:eastAsia="Calibri"/>
                <w:bCs/>
                <w:sz w:val="18"/>
                <w:szCs w:val="18"/>
                <w:lang w:eastAsia="en-US"/>
              </w:rPr>
              <w:t xml:space="preserve"> Pismem znak: IR-II44.2.58.2023 z dnia 18 lipca 2023 roku, Departament Inwestycji </w:t>
            </w:r>
            <w:r w:rsidR="00A22EA2">
              <w:rPr>
                <w:rFonts w:eastAsia="Calibri"/>
                <w:bCs/>
                <w:sz w:val="18"/>
                <w:szCs w:val="18"/>
                <w:lang w:eastAsia="en-US"/>
              </w:rPr>
              <w:br/>
            </w:r>
            <w:r w:rsidRPr="00E42451">
              <w:rPr>
                <w:rFonts w:eastAsia="Calibri"/>
                <w:bCs/>
                <w:sz w:val="18"/>
                <w:szCs w:val="18"/>
                <w:lang w:eastAsia="en-US"/>
              </w:rPr>
              <w:t xml:space="preserve">i Rozwoju poinformował, że „…Instytucja Zarządzająca stoi na </w:t>
            </w:r>
            <w:r w:rsidRPr="00E42451">
              <w:rPr>
                <w:rFonts w:eastAsia="Calibri"/>
                <w:bCs/>
                <w:sz w:val="18"/>
                <w:szCs w:val="18"/>
                <w:lang w:eastAsia="en-US"/>
              </w:rPr>
              <w:lastRenderedPageBreak/>
              <w:t xml:space="preserve">stanowisku, że obecne zapisy procedury 6.21.2 dotyczącej sporządzania deklaracji wydatków od IZ do IC w ramach EFRR oraz osi 11. Pomoc Techniczna, pozwalają na kompletne, rzetelne  i zgodne </w:t>
            </w:r>
            <w:r w:rsidR="00A22EA2">
              <w:rPr>
                <w:rFonts w:eastAsia="Calibri"/>
                <w:bCs/>
                <w:sz w:val="18"/>
                <w:szCs w:val="18"/>
                <w:lang w:eastAsia="en-US"/>
              </w:rPr>
              <w:br/>
            </w:r>
            <w:r w:rsidRPr="00E42451">
              <w:rPr>
                <w:rFonts w:eastAsia="Calibri"/>
                <w:bCs/>
                <w:sz w:val="18"/>
                <w:szCs w:val="18"/>
                <w:lang w:eastAsia="en-US"/>
              </w:rPr>
              <w:t xml:space="preserve">z prawem sporządzanie deklaracji wydatków od IZ do IC. Jak wspomniano powyżej, powody nie deklarowania wniosków o płatność za okres, w którym zostały zatwierdzone w roku obrachunkowym 2021/2022 </w:t>
            </w:r>
            <w:r w:rsidR="009F6A87">
              <w:rPr>
                <w:rFonts w:eastAsia="Calibri"/>
                <w:bCs/>
                <w:sz w:val="18"/>
                <w:szCs w:val="18"/>
                <w:lang w:eastAsia="en-US"/>
              </w:rPr>
              <w:br/>
            </w:r>
            <w:r w:rsidRPr="00E42451">
              <w:rPr>
                <w:rFonts w:eastAsia="Calibri"/>
                <w:bCs/>
                <w:sz w:val="18"/>
                <w:szCs w:val="18"/>
                <w:lang w:eastAsia="en-US"/>
              </w:rPr>
              <w:t>i w roku 2022/2023 były zdecydowanie inne, a wprowadzanie do procedury 6.21.2 dodatkowych warunków (które już są zawarte w Liście sprawdzającej – integralnej części procedury), może spowodować utworzenie katalogu zamkniętego dla przypadków niekwalifikujących wnioski do ujęcia w deklaracji wydatków za dany okres.</w:t>
            </w:r>
          </w:p>
          <w:p w14:paraId="769F321E" w14:textId="77777777" w:rsidR="00E42451" w:rsidRDefault="00E42451" w:rsidP="009F6A87">
            <w:pPr>
              <w:spacing w:after="120"/>
              <w:rPr>
                <w:rFonts w:eastAsia="Calibri"/>
                <w:bCs/>
                <w:sz w:val="18"/>
                <w:szCs w:val="18"/>
                <w:lang w:eastAsia="en-US"/>
              </w:rPr>
            </w:pPr>
            <w:r w:rsidRPr="00E42451">
              <w:rPr>
                <w:rFonts w:eastAsia="Calibri"/>
                <w:bCs/>
                <w:sz w:val="18"/>
                <w:szCs w:val="18"/>
                <w:lang w:eastAsia="en-US"/>
              </w:rPr>
              <w:t xml:space="preserve">Może to prowadzić do sytuacji, </w:t>
            </w:r>
            <w:r w:rsidR="00A22EA2">
              <w:rPr>
                <w:rFonts w:eastAsia="Calibri"/>
                <w:bCs/>
                <w:sz w:val="18"/>
                <w:szCs w:val="18"/>
                <w:lang w:eastAsia="en-US"/>
              </w:rPr>
              <w:br/>
            </w:r>
            <w:r w:rsidRPr="00E42451">
              <w:rPr>
                <w:rFonts w:eastAsia="Calibri"/>
                <w:bCs/>
                <w:sz w:val="18"/>
                <w:szCs w:val="18"/>
                <w:lang w:eastAsia="en-US"/>
              </w:rPr>
              <w:t xml:space="preserve">w której w przypadku pojawienia się nieznanych dziś powodów konieczności wykluczenia danego wniosku z deklaracji wydatków, nie będzie to możliwe bez naruszenia zapisów Instrukcji Wykonawczej. Może okazać się, że zgodnie </w:t>
            </w:r>
            <w:r w:rsidR="00A22EA2">
              <w:rPr>
                <w:rFonts w:eastAsia="Calibri"/>
                <w:bCs/>
                <w:sz w:val="18"/>
                <w:szCs w:val="18"/>
                <w:lang w:eastAsia="en-US"/>
              </w:rPr>
              <w:br/>
            </w:r>
            <w:r w:rsidRPr="00E42451">
              <w:rPr>
                <w:rFonts w:eastAsia="Calibri"/>
                <w:bCs/>
                <w:sz w:val="18"/>
                <w:szCs w:val="18"/>
                <w:lang w:eastAsia="en-US"/>
              </w:rPr>
              <w:t xml:space="preserve">z proponowaną treścią procedury 6.21.2, dotyczącą sporządzania deklaracji wydatków od IZ do IC </w:t>
            </w:r>
            <w:r w:rsidR="00A22EA2">
              <w:rPr>
                <w:rFonts w:eastAsia="Calibri"/>
                <w:bCs/>
                <w:sz w:val="18"/>
                <w:szCs w:val="18"/>
                <w:lang w:eastAsia="en-US"/>
              </w:rPr>
              <w:br/>
            </w:r>
            <w:r w:rsidRPr="00E42451">
              <w:rPr>
                <w:rFonts w:eastAsia="Calibri"/>
                <w:bCs/>
                <w:sz w:val="18"/>
                <w:szCs w:val="18"/>
                <w:lang w:eastAsia="en-US"/>
              </w:rPr>
              <w:t xml:space="preserve">w ramach EFRR oraz osi 11. Pomoc Techniczna, dany wniosek powinien zostać zadeklarowany od IZ do IC </w:t>
            </w:r>
            <w:r w:rsidR="00A22EA2">
              <w:rPr>
                <w:rFonts w:eastAsia="Calibri"/>
                <w:bCs/>
                <w:sz w:val="18"/>
                <w:szCs w:val="18"/>
                <w:lang w:eastAsia="en-US"/>
              </w:rPr>
              <w:br/>
            </w:r>
            <w:r w:rsidRPr="00E42451">
              <w:rPr>
                <w:rFonts w:eastAsia="Calibri"/>
                <w:bCs/>
                <w:sz w:val="18"/>
                <w:szCs w:val="18"/>
                <w:lang w:eastAsia="en-US"/>
              </w:rPr>
              <w:t xml:space="preserve">w deklaracji za okres, w którym został zatwierdzony, ale już na podstawie </w:t>
            </w:r>
            <w:r w:rsidRPr="00E42451">
              <w:rPr>
                <w:rFonts w:eastAsia="Calibri"/>
                <w:bCs/>
                <w:sz w:val="18"/>
                <w:szCs w:val="18"/>
                <w:lang w:eastAsia="en-US"/>
              </w:rPr>
              <w:lastRenderedPageBreak/>
              <w:t>Listy sprawdzającej, jego załączenie budzi poważne wątpliwości. Mając na uwadze powyższe, w celu efektywnego i prawidłowego gospodarowania środkami publicznymi, dotychczasowe zapisy procedury 6.21.2 zostają utrzymane.”</w:t>
            </w:r>
          </w:p>
          <w:p w14:paraId="54529DA3" w14:textId="77777777" w:rsidR="00E42451" w:rsidRPr="00A22EA2" w:rsidRDefault="00E42451" w:rsidP="00A22EA2">
            <w:pPr>
              <w:spacing w:after="120"/>
              <w:rPr>
                <w:rFonts w:eastAsia="Calibri"/>
                <w:b/>
                <w:sz w:val="18"/>
                <w:szCs w:val="18"/>
                <w:lang w:eastAsia="en-US"/>
              </w:rPr>
            </w:pPr>
            <w:r w:rsidRPr="00A22EA2">
              <w:rPr>
                <w:rFonts w:eastAsia="Calibri"/>
                <w:b/>
                <w:sz w:val="18"/>
                <w:szCs w:val="18"/>
                <w:lang w:eastAsia="en-US"/>
              </w:rPr>
              <w:t xml:space="preserve">IV. Rekomendacje wydane </w:t>
            </w:r>
            <w:r w:rsidR="00A22EA2">
              <w:rPr>
                <w:rFonts w:eastAsia="Calibri"/>
                <w:b/>
                <w:sz w:val="18"/>
                <w:szCs w:val="18"/>
                <w:lang w:eastAsia="en-US"/>
              </w:rPr>
              <w:br/>
            </w:r>
            <w:r w:rsidRPr="00A22EA2">
              <w:rPr>
                <w:rFonts w:eastAsia="Calibri"/>
                <w:b/>
                <w:sz w:val="18"/>
                <w:szCs w:val="18"/>
                <w:lang w:eastAsia="en-US"/>
              </w:rPr>
              <w:t>w ramach poprzedniej kontroli:</w:t>
            </w:r>
          </w:p>
          <w:p w14:paraId="0076500F" w14:textId="77777777" w:rsidR="00E42451" w:rsidRPr="00A22EA2" w:rsidRDefault="00E42451" w:rsidP="00E42451">
            <w:pPr>
              <w:rPr>
                <w:rFonts w:eastAsia="Calibri"/>
                <w:b/>
                <w:sz w:val="18"/>
                <w:szCs w:val="18"/>
                <w:lang w:eastAsia="en-US"/>
              </w:rPr>
            </w:pPr>
            <w:r w:rsidRPr="00A22EA2">
              <w:rPr>
                <w:rFonts w:eastAsia="Calibri"/>
                <w:b/>
                <w:sz w:val="18"/>
                <w:szCs w:val="18"/>
                <w:lang w:eastAsia="en-US"/>
              </w:rPr>
              <w:t xml:space="preserve"> - dotyczące obszaru działań Departamentu Organizacyjnego</w:t>
            </w:r>
          </w:p>
          <w:p w14:paraId="55E9FAC2" w14:textId="77777777" w:rsidR="00E42451" w:rsidRPr="00A22EA2" w:rsidRDefault="00E42451" w:rsidP="00E42451">
            <w:pPr>
              <w:rPr>
                <w:rFonts w:eastAsia="Calibri"/>
                <w:b/>
                <w:sz w:val="18"/>
                <w:szCs w:val="18"/>
                <w:lang w:eastAsia="en-US"/>
              </w:rPr>
            </w:pPr>
            <w:r w:rsidRPr="00A22EA2">
              <w:rPr>
                <w:rFonts w:eastAsia="Calibri"/>
                <w:b/>
                <w:sz w:val="18"/>
                <w:szCs w:val="18"/>
                <w:lang w:eastAsia="en-US"/>
              </w:rPr>
              <w:t>i Kadr;</w:t>
            </w:r>
          </w:p>
          <w:p w14:paraId="0C45BDDF" w14:textId="77777777" w:rsidR="00E42451" w:rsidRPr="00E42451" w:rsidRDefault="00E42451" w:rsidP="009F6A87">
            <w:pPr>
              <w:spacing w:after="120"/>
              <w:rPr>
                <w:rFonts w:eastAsia="Calibri"/>
                <w:bCs/>
                <w:sz w:val="18"/>
                <w:szCs w:val="18"/>
                <w:lang w:eastAsia="en-US"/>
              </w:rPr>
            </w:pPr>
            <w:r w:rsidRPr="00A22EA2">
              <w:rPr>
                <w:rFonts w:eastAsia="Calibri"/>
                <w:b/>
                <w:sz w:val="18"/>
                <w:szCs w:val="18"/>
                <w:lang w:eastAsia="en-US"/>
              </w:rPr>
              <w:t>1.</w:t>
            </w:r>
            <w:r w:rsidRPr="00E42451">
              <w:rPr>
                <w:rFonts w:eastAsia="Calibri"/>
                <w:bCs/>
                <w:sz w:val="18"/>
                <w:szCs w:val="18"/>
                <w:lang w:eastAsia="en-US"/>
              </w:rPr>
              <w:tab/>
              <w:t xml:space="preserve">Realizować obowiązki IZ wynikające z Wytycznych </w:t>
            </w:r>
            <w:r w:rsidR="00A22EA2">
              <w:rPr>
                <w:rFonts w:eastAsia="Calibri"/>
                <w:bCs/>
                <w:sz w:val="18"/>
                <w:szCs w:val="18"/>
                <w:lang w:eastAsia="en-US"/>
              </w:rPr>
              <w:br/>
            </w:r>
            <w:r w:rsidRPr="00E42451">
              <w:rPr>
                <w:rFonts w:eastAsia="Calibri"/>
                <w:bCs/>
                <w:sz w:val="18"/>
                <w:szCs w:val="18"/>
                <w:lang w:eastAsia="en-US"/>
              </w:rPr>
              <w:t xml:space="preserve">w zakresie sprawozdawczości i dla wszystkich podmiotów zaangażowanych we wdrażanie RPO w Instrukcji Wykonawczej IZ oraz IC zapewnić procedury związane </w:t>
            </w:r>
            <w:r w:rsidR="00A22EA2">
              <w:rPr>
                <w:rFonts w:eastAsia="Calibri"/>
                <w:bCs/>
                <w:sz w:val="18"/>
                <w:szCs w:val="18"/>
                <w:lang w:eastAsia="en-US"/>
              </w:rPr>
              <w:br/>
            </w:r>
            <w:r w:rsidRPr="00E42451">
              <w:rPr>
                <w:rFonts w:eastAsia="Calibri"/>
                <w:bCs/>
                <w:sz w:val="18"/>
                <w:szCs w:val="18"/>
                <w:lang w:eastAsia="en-US"/>
              </w:rPr>
              <w:t>z rozliczaniem środków w ramach Pomocy Technicznej.</w:t>
            </w:r>
          </w:p>
          <w:p w14:paraId="6A91C756" w14:textId="77777777" w:rsidR="00E42451" w:rsidRPr="00E42451" w:rsidRDefault="00E42451" w:rsidP="00E42451">
            <w:pPr>
              <w:rPr>
                <w:rFonts w:eastAsia="Calibri"/>
                <w:bCs/>
                <w:sz w:val="18"/>
                <w:szCs w:val="18"/>
                <w:lang w:eastAsia="en-US"/>
              </w:rPr>
            </w:pPr>
            <w:r w:rsidRPr="00F1110A">
              <w:rPr>
                <w:rFonts w:eastAsia="Calibri"/>
                <w:b/>
                <w:sz w:val="18"/>
                <w:szCs w:val="18"/>
                <w:lang w:eastAsia="en-US"/>
              </w:rPr>
              <w:t>Ad. IV.1.</w:t>
            </w:r>
            <w:r w:rsidRPr="00E42451">
              <w:rPr>
                <w:rFonts w:eastAsia="Calibri"/>
                <w:bCs/>
                <w:sz w:val="18"/>
                <w:szCs w:val="18"/>
                <w:lang w:eastAsia="en-US"/>
              </w:rPr>
              <w:t xml:space="preserve"> Rekomendacja wydana została w związku z tym, iż Instrukcja Wykonawcza Instytucji Zarządzającej oraz Instytucji Certyfikującej Regionalny Program Operacyjny Województwa Świętokrzyskiego na lata 2014-2020 wersja 21 (listopad 2022), przyjęta uchwałą Nr 6208/22 Zarządu Województwa Świętokrzyskiego z dnia 30 listopada 2022 r. nie zawierała uregulowań </w:t>
            </w:r>
            <w:r w:rsidR="009F6A87">
              <w:rPr>
                <w:rFonts w:eastAsia="Calibri"/>
                <w:bCs/>
                <w:sz w:val="18"/>
                <w:szCs w:val="18"/>
                <w:lang w:eastAsia="en-US"/>
              </w:rPr>
              <w:br/>
            </w:r>
            <w:r w:rsidRPr="00E42451">
              <w:rPr>
                <w:rFonts w:eastAsia="Calibri"/>
                <w:bCs/>
                <w:sz w:val="18"/>
                <w:szCs w:val="18"/>
                <w:lang w:eastAsia="en-US"/>
              </w:rPr>
              <w:t xml:space="preserve">w zakresie terminu sporządzania </w:t>
            </w:r>
            <w:r w:rsidR="009F6A87">
              <w:rPr>
                <w:rFonts w:eastAsia="Calibri"/>
                <w:bCs/>
                <w:sz w:val="18"/>
                <w:szCs w:val="18"/>
                <w:lang w:eastAsia="en-US"/>
              </w:rPr>
              <w:br/>
            </w:r>
            <w:r w:rsidRPr="00E42451">
              <w:rPr>
                <w:rFonts w:eastAsia="Calibri"/>
                <w:bCs/>
                <w:sz w:val="18"/>
                <w:szCs w:val="18"/>
                <w:lang w:eastAsia="en-US"/>
              </w:rPr>
              <w:t xml:space="preserve">i składania Informacji kwartalnej </w:t>
            </w:r>
            <w:r w:rsidR="009F6A87">
              <w:rPr>
                <w:rFonts w:eastAsia="Calibri"/>
                <w:bCs/>
                <w:sz w:val="18"/>
                <w:szCs w:val="18"/>
                <w:lang w:eastAsia="en-US"/>
              </w:rPr>
              <w:br/>
            </w:r>
            <w:r w:rsidRPr="00E42451">
              <w:rPr>
                <w:rFonts w:eastAsia="Calibri"/>
                <w:bCs/>
                <w:sz w:val="18"/>
                <w:szCs w:val="18"/>
                <w:lang w:eastAsia="en-US"/>
              </w:rPr>
              <w:t>z realizacji komponentu Pomocy Technicznej do IR przez ŚBRR.</w:t>
            </w:r>
          </w:p>
          <w:p w14:paraId="75991856" w14:textId="77777777" w:rsidR="00E42451" w:rsidRPr="00805176" w:rsidRDefault="00E42451" w:rsidP="00A22EA2">
            <w:pPr>
              <w:spacing w:after="120"/>
              <w:rPr>
                <w:rFonts w:eastAsia="Calibri"/>
                <w:bCs/>
                <w:sz w:val="18"/>
                <w:szCs w:val="18"/>
                <w:lang w:eastAsia="en-US"/>
              </w:rPr>
            </w:pPr>
            <w:r w:rsidRPr="00E42451">
              <w:rPr>
                <w:rFonts w:eastAsia="Calibri"/>
                <w:bCs/>
                <w:sz w:val="18"/>
                <w:szCs w:val="18"/>
                <w:lang w:eastAsia="en-US"/>
              </w:rPr>
              <w:lastRenderedPageBreak/>
              <w:t>Ustalono, że po wydanej rekomendacji w instrukcji Wykonawczej Instytucji Zarządzającej oraz Instytucji Certyfikującej Regionalny Program Operacyjny Województwa Świętokrzyskiego na lata 2014-2020 uregulowano zapisy w zakresie terminu sporządzania i składania Informacji kwartalnej z realizacji komponentu Pomocy Technicznej do IR przez ŚBRR.</w:t>
            </w:r>
          </w:p>
        </w:tc>
        <w:tc>
          <w:tcPr>
            <w:tcW w:w="1263" w:type="dxa"/>
            <w:shd w:val="clear" w:color="auto" w:fill="auto"/>
          </w:tcPr>
          <w:p w14:paraId="0D47A33E" w14:textId="77777777" w:rsidR="002916A8" w:rsidRPr="00E14055" w:rsidRDefault="002916A8" w:rsidP="002916A8">
            <w:pPr>
              <w:rPr>
                <w:rFonts w:eastAsia="Calibri"/>
                <w:color w:val="FF0000"/>
                <w:sz w:val="18"/>
                <w:szCs w:val="18"/>
                <w:lang w:eastAsia="en-US"/>
              </w:rPr>
            </w:pPr>
          </w:p>
        </w:tc>
      </w:tr>
    </w:tbl>
    <w:p w14:paraId="217CA7E2" w14:textId="77777777" w:rsidR="00A1756A" w:rsidRPr="0038319B" w:rsidRDefault="0038319B" w:rsidP="004D5B94">
      <w:pPr>
        <w:autoSpaceDE w:val="0"/>
        <w:autoSpaceDN w:val="0"/>
        <w:adjustRightInd w:val="0"/>
        <w:spacing w:after="1080" w:line="360" w:lineRule="auto"/>
        <w:ind w:right="284"/>
        <w:jc w:val="both"/>
        <w:rPr>
          <w:sz w:val="20"/>
          <w:szCs w:val="20"/>
        </w:rPr>
      </w:pPr>
      <w:r w:rsidRPr="0038319B">
        <w:rPr>
          <w:sz w:val="20"/>
          <w:szCs w:val="20"/>
        </w:rPr>
        <w:lastRenderedPageBreak/>
        <w:t>Opracował: Agata Jaros</w:t>
      </w:r>
    </w:p>
    <w:sectPr w:rsidR="00A1756A" w:rsidRPr="0038319B" w:rsidSect="00D24299">
      <w:footerReference w:type="default" r:id="rId11"/>
      <w:footerReference w:type="first" r:id="rId12"/>
      <w:pgSz w:w="16838" w:h="11906" w:orient="landscape"/>
      <w:pgMar w:top="1134" w:right="395"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24C23" w14:textId="77777777" w:rsidR="00081E92" w:rsidRDefault="00081E92">
      <w:r>
        <w:separator/>
      </w:r>
    </w:p>
  </w:endnote>
  <w:endnote w:type="continuationSeparator" w:id="0">
    <w:p w14:paraId="40911AEA" w14:textId="77777777" w:rsidR="00081E92" w:rsidRDefault="0008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C2410" w14:textId="77777777" w:rsidR="005424C7" w:rsidRDefault="005424C7" w:rsidP="009666E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2803B3A" w14:textId="77777777" w:rsidR="005424C7" w:rsidRDefault="005424C7" w:rsidP="00763B29">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ADA3" w14:textId="77777777" w:rsidR="005424C7" w:rsidRDefault="005424C7" w:rsidP="009838D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44B7F">
      <w:rPr>
        <w:rStyle w:val="Numerstrony"/>
        <w:noProof/>
      </w:rPr>
      <w:t>1</w:t>
    </w:r>
    <w:r>
      <w:rPr>
        <w:rStyle w:val="Numerstrony"/>
      </w:rPr>
      <w:fldChar w:fldCharType="end"/>
    </w:r>
  </w:p>
  <w:p w14:paraId="278033D6" w14:textId="77777777" w:rsidR="005424C7" w:rsidRDefault="005424C7" w:rsidP="00763B29">
    <w:pPr>
      <w:pStyle w:val="Stopka"/>
      <w:framePr w:wrap="around" w:vAnchor="text" w:hAnchor="margin" w:xAlign="right" w:y="1"/>
      <w:ind w:right="360" w:firstLine="360"/>
      <w:rPr>
        <w:rStyle w:val="Numerstrony"/>
      </w:rPr>
    </w:pPr>
  </w:p>
  <w:p w14:paraId="7C5168B0" w14:textId="77777777" w:rsidR="005424C7" w:rsidRDefault="005424C7" w:rsidP="009666E7">
    <w:pPr>
      <w:pStyle w:val="Stopka"/>
      <w:tabs>
        <w:tab w:val="left" w:pos="30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BEB72" w14:textId="77777777" w:rsidR="005424C7" w:rsidRDefault="005424C7" w:rsidP="00A8388F">
    <w:pPr>
      <w:pStyle w:val="Stopka"/>
      <w:jc w:val="center"/>
    </w:pPr>
    <w: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A946A" w14:textId="77777777" w:rsidR="005424C7" w:rsidRDefault="005424C7" w:rsidP="009838D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44B7F">
      <w:rPr>
        <w:rStyle w:val="Numerstrony"/>
        <w:noProof/>
      </w:rPr>
      <w:t>65</w:t>
    </w:r>
    <w:r>
      <w:rPr>
        <w:rStyle w:val="Numerstrony"/>
      </w:rPr>
      <w:fldChar w:fldCharType="end"/>
    </w:r>
  </w:p>
  <w:p w14:paraId="2D0C95B4" w14:textId="77777777" w:rsidR="005424C7" w:rsidRDefault="005424C7" w:rsidP="00763B29">
    <w:pPr>
      <w:pStyle w:val="Stopka"/>
      <w:framePr w:wrap="around" w:vAnchor="text" w:hAnchor="margin" w:xAlign="right" w:y="1"/>
      <w:ind w:right="360" w:firstLine="360"/>
      <w:rPr>
        <w:rStyle w:val="Numerstrony"/>
      </w:rPr>
    </w:pPr>
  </w:p>
  <w:p w14:paraId="56D7E325" w14:textId="77777777" w:rsidR="005424C7" w:rsidRDefault="005424C7" w:rsidP="009666E7">
    <w:pPr>
      <w:pStyle w:val="Stopka"/>
      <w:tabs>
        <w:tab w:val="left" w:pos="300"/>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8F21" w14:textId="77777777" w:rsidR="005424C7" w:rsidRDefault="005424C7" w:rsidP="00A8388F">
    <w:pPr>
      <w:pStyle w:val="Stopka"/>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B9641" w14:textId="77777777" w:rsidR="00081E92" w:rsidRDefault="00081E92">
      <w:r>
        <w:separator/>
      </w:r>
    </w:p>
  </w:footnote>
  <w:footnote w:type="continuationSeparator" w:id="0">
    <w:p w14:paraId="12244B31" w14:textId="77777777" w:rsidR="00081E92" w:rsidRDefault="00081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787"/>
    <w:multiLevelType w:val="multilevel"/>
    <w:tmpl w:val="A7889AFC"/>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86A0841"/>
    <w:multiLevelType w:val="hybridMultilevel"/>
    <w:tmpl w:val="1C926582"/>
    <w:lvl w:ilvl="0" w:tplc="9EB4CD34">
      <w:start w:val="1"/>
      <w:numFmt w:val="decimal"/>
      <w:lvlText w:val="%1."/>
      <w:lvlJc w:val="left"/>
      <w:pPr>
        <w:ind w:left="360" w:hanging="36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B6606E"/>
    <w:multiLevelType w:val="multilevel"/>
    <w:tmpl w:val="E46232C0"/>
    <w:lvl w:ilvl="0">
      <w:start w:val="1"/>
      <w:numFmt w:val="none"/>
      <w:lvlText w:val="5.2"/>
      <w:lvlJc w:val="left"/>
      <w:pPr>
        <w:ind w:left="360" w:hanging="360"/>
      </w:pPr>
      <w:rPr>
        <w:rFonts w:hint="default"/>
        <w:b/>
        <w:bCs/>
        <w:i w:val="0"/>
        <w:color w:val="212121"/>
      </w:rPr>
    </w:lvl>
    <w:lvl w:ilvl="1">
      <w:start w:val="3"/>
      <w:numFmt w:val="none"/>
      <w:lvlText w:val="2.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none"/>
      <w:lvlText w:val="5.1"/>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0A522254"/>
    <w:multiLevelType w:val="multilevel"/>
    <w:tmpl w:val="B0B6C7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21A3B"/>
    <w:multiLevelType w:val="multilevel"/>
    <w:tmpl w:val="1822530A"/>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15:restartNumberingAfterBreak="0">
    <w:nsid w:val="0C4C60E8"/>
    <w:multiLevelType w:val="multilevel"/>
    <w:tmpl w:val="CE0E78AE"/>
    <w:lvl w:ilvl="0">
      <w:start w:val="1"/>
      <w:numFmt w:val="decimal"/>
      <w:lvlText w:val="%1."/>
      <w:lvlJc w:val="left"/>
      <w:pPr>
        <w:ind w:left="360" w:hanging="360"/>
      </w:pPr>
      <w:rPr>
        <w:rFonts w:hint="default"/>
      </w:rPr>
    </w:lvl>
    <w:lvl w:ilvl="1">
      <w:start w:val="1"/>
      <w:numFmt w:val="decimal"/>
      <w:isLgl/>
      <w:lvlText w:val="%1.%2"/>
      <w:lvlJc w:val="left"/>
      <w:pPr>
        <w:ind w:left="710" w:hanging="360"/>
      </w:pPr>
      <w:rPr>
        <w:rFonts w:hint="default"/>
        <w:b/>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800" w:hanging="72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2880" w:hanging="1080"/>
      </w:pPr>
      <w:rPr>
        <w:rFonts w:hint="default"/>
        <w:i w:val="0"/>
      </w:rPr>
    </w:lvl>
    <w:lvl w:ilvl="6">
      <w:start w:val="1"/>
      <w:numFmt w:val="decimal"/>
      <w:isLgl/>
      <w:lvlText w:val="%1.%2.%3.%4.%5.%6.%7"/>
      <w:lvlJc w:val="left"/>
      <w:pPr>
        <w:ind w:left="3600" w:hanging="1440"/>
      </w:pPr>
      <w:rPr>
        <w:rFonts w:hint="default"/>
        <w:i w:val="0"/>
      </w:rPr>
    </w:lvl>
    <w:lvl w:ilvl="7">
      <w:start w:val="1"/>
      <w:numFmt w:val="decimal"/>
      <w:isLgl/>
      <w:lvlText w:val="%1.%2.%3.%4.%5.%6.%7.%8"/>
      <w:lvlJc w:val="left"/>
      <w:pPr>
        <w:ind w:left="3960" w:hanging="1440"/>
      </w:pPr>
      <w:rPr>
        <w:rFonts w:hint="default"/>
        <w:i w:val="0"/>
      </w:rPr>
    </w:lvl>
    <w:lvl w:ilvl="8">
      <w:start w:val="1"/>
      <w:numFmt w:val="decimal"/>
      <w:isLgl/>
      <w:lvlText w:val="%1.%2.%3.%4.%5.%6.%7.%8.%9"/>
      <w:lvlJc w:val="left"/>
      <w:pPr>
        <w:ind w:left="4320" w:hanging="1440"/>
      </w:pPr>
      <w:rPr>
        <w:rFonts w:hint="default"/>
        <w:i w:val="0"/>
      </w:rPr>
    </w:lvl>
  </w:abstractNum>
  <w:abstractNum w:abstractNumId="6" w15:restartNumberingAfterBreak="0">
    <w:nsid w:val="0C53085D"/>
    <w:multiLevelType w:val="multilevel"/>
    <w:tmpl w:val="0415001D"/>
    <w:styleLink w:val="1ai"/>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CDC18F0"/>
    <w:multiLevelType w:val="hybridMultilevel"/>
    <w:tmpl w:val="BAA61004"/>
    <w:lvl w:ilvl="0" w:tplc="E6DE543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D45C2"/>
    <w:multiLevelType w:val="hybridMultilevel"/>
    <w:tmpl w:val="16341DE2"/>
    <w:lvl w:ilvl="0" w:tplc="BA68DD4E">
      <w:start w:val="1"/>
      <w:numFmt w:val="decimal"/>
      <w:lvlText w:val="%1."/>
      <w:lvlJc w:val="left"/>
      <w:pPr>
        <w:tabs>
          <w:tab w:val="num" w:pos="113"/>
        </w:tabs>
        <w:ind w:left="0" w:firstLine="0"/>
      </w:pPr>
      <w:rPr>
        <w:rFonts w:ascii="Times New Roman" w:eastAsia="Times New Roman" w:hAnsi="Times New Roman"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D902BC"/>
    <w:multiLevelType w:val="multilevel"/>
    <w:tmpl w:val="BDCE1A82"/>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ascii="Times New Roman" w:hAnsi="Times New Roman" w:cs="Times New Roman" w:hint="default"/>
        <w:b/>
        <w:i w:val="0"/>
        <w:sz w:val="18"/>
        <w:szCs w:val="18"/>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13FD01E0"/>
    <w:multiLevelType w:val="hybridMultilevel"/>
    <w:tmpl w:val="B34270D2"/>
    <w:lvl w:ilvl="0" w:tplc="829AE8D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01B19"/>
    <w:multiLevelType w:val="hybridMultilevel"/>
    <w:tmpl w:val="7D28FF14"/>
    <w:lvl w:ilvl="0" w:tplc="9E0236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9A1740"/>
    <w:multiLevelType w:val="multilevel"/>
    <w:tmpl w:val="301890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2329A0"/>
    <w:multiLevelType w:val="hybridMultilevel"/>
    <w:tmpl w:val="D2047250"/>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BE438C"/>
    <w:multiLevelType w:val="hybridMultilevel"/>
    <w:tmpl w:val="81BEF050"/>
    <w:lvl w:ilvl="0" w:tplc="B9E893B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5B5ED3"/>
    <w:multiLevelType w:val="hybridMultilevel"/>
    <w:tmpl w:val="8C448376"/>
    <w:lvl w:ilvl="0" w:tplc="CD2A7CB2">
      <w:start w:val="2"/>
      <w:numFmt w:val="decimal"/>
      <w:lvlText w:val="%1."/>
      <w:lvlJc w:val="left"/>
      <w:pPr>
        <w:ind w:left="1440" w:hanging="360"/>
      </w:pPr>
      <w:rPr>
        <w:rFonts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8963A77"/>
    <w:multiLevelType w:val="hybridMultilevel"/>
    <w:tmpl w:val="4C34E9A6"/>
    <w:lvl w:ilvl="0" w:tplc="9E023620">
      <w:start w:val="1"/>
      <w:numFmt w:val="decimal"/>
      <w:lvlText w:val="%1."/>
      <w:lvlJc w:val="left"/>
      <w:pPr>
        <w:ind w:left="720" w:hanging="360"/>
      </w:pPr>
      <w:rPr>
        <w:color w:val="auto"/>
      </w:rPr>
    </w:lvl>
    <w:lvl w:ilvl="1" w:tplc="0360DAC6">
      <w:start w:val="1"/>
      <w:numFmt w:val="upperRoman"/>
      <w:lvlText w:val="%2."/>
      <w:lvlJc w:val="left"/>
      <w:pPr>
        <w:ind w:left="1800" w:hanging="72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BD2017"/>
    <w:multiLevelType w:val="multilevel"/>
    <w:tmpl w:val="5E50BDC6"/>
    <w:lvl w:ilvl="0">
      <w:start w:val="1"/>
      <w:numFmt w:val="none"/>
      <w:lvlText w:val="5.1"/>
      <w:lvlJc w:val="left"/>
      <w:pPr>
        <w:ind w:left="360" w:hanging="360"/>
      </w:pPr>
      <w:rPr>
        <w:rFonts w:hint="default"/>
        <w:b/>
        <w:bCs w:val="0"/>
        <w:i w:val="0"/>
      </w:rPr>
    </w:lvl>
    <w:lvl w:ilvl="1">
      <w:start w:val="3"/>
      <w:numFmt w:val="none"/>
      <w:lvlText w:val="2.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none"/>
      <w:lvlText w:val="5.1"/>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33FF702F"/>
    <w:multiLevelType w:val="hybridMultilevel"/>
    <w:tmpl w:val="4EF46C16"/>
    <w:lvl w:ilvl="0" w:tplc="EBD614AC">
      <w:start w:val="1"/>
      <w:numFmt w:val="decimal"/>
      <w:lvlText w:val="%1."/>
      <w:lvlJc w:val="left"/>
      <w:pPr>
        <w:ind w:left="113" w:firstLine="24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855026"/>
    <w:multiLevelType w:val="hybridMultilevel"/>
    <w:tmpl w:val="231EB6D6"/>
    <w:lvl w:ilvl="0" w:tplc="FFA2AE3A">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7475A2B"/>
    <w:multiLevelType w:val="hybridMultilevel"/>
    <w:tmpl w:val="8B4EAB4C"/>
    <w:lvl w:ilvl="0" w:tplc="04150001">
      <w:start w:val="1"/>
      <w:numFmt w:val="bullet"/>
      <w:lvlText w:val=""/>
      <w:lvlJc w:val="left"/>
      <w:pPr>
        <w:tabs>
          <w:tab w:val="num" w:pos="360"/>
        </w:tabs>
        <w:ind w:left="360" w:hanging="360"/>
      </w:pPr>
      <w:rPr>
        <w:rFonts w:ascii="Symbol" w:hAnsi="Symbol" w:hint="default"/>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1" w15:restartNumberingAfterBreak="0">
    <w:nsid w:val="38293584"/>
    <w:multiLevelType w:val="multilevel"/>
    <w:tmpl w:val="A37EC87E"/>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22" w15:restartNumberingAfterBreak="0">
    <w:nsid w:val="3CCE5DCB"/>
    <w:multiLevelType w:val="hybridMultilevel"/>
    <w:tmpl w:val="285A7C28"/>
    <w:lvl w:ilvl="0" w:tplc="A0403CC2">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60570C5"/>
    <w:multiLevelType w:val="multilevel"/>
    <w:tmpl w:val="202243FA"/>
    <w:lvl w:ilvl="0">
      <w:start w:val="1"/>
      <w:numFmt w:val="none"/>
      <w:lvlText w:val="5.3"/>
      <w:lvlJc w:val="left"/>
      <w:pPr>
        <w:ind w:left="360" w:hanging="360"/>
      </w:pPr>
      <w:rPr>
        <w:rFonts w:hint="default"/>
        <w:b/>
        <w:bCs/>
        <w:i w:val="0"/>
      </w:rPr>
    </w:lvl>
    <w:lvl w:ilvl="1">
      <w:start w:val="3"/>
      <w:numFmt w:val="none"/>
      <w:lvlText w:val="2.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none"/>
      <w:lvlText w:val="5.1"/>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7A83220"/>
    <w:multiLevelType w:val="hybridMultilevel"/>
    <w:tmpl w:val="AD8C559A"/>
    <w:lvl w:ilvl="0" w:tplc="85E6706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122C0D"/>
    <w:multiLevelType w:val="multilevel"/>
    <w:tmpl w:val="8068AC8C"/>
    <w:lvl w:ilvl="0">
      <w:start w:val="1"/>
      <w:numFmt w:val="none"/>
      <w:lvlText w:val="5.3"/>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842FF6"/>
    <w:multiLevelType w:val="hybridMultilevel"/>
    <w:tmpl w:val="8D600486"/>
    <w:lvl w:ilvl="0" w:tplc="D176587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B61359"/>
    <w:multiLevelType w:val="multilevel"/>
    <w:tmpl w:val="247AB100"/>
    <w:lvl w:ilvl="0">
      <w:start w:val="1"/>
      <w:numFmt w:val="none"/>
      <w:lvlText w:val="5.2"/>
      <w:lvlJc w:val="left"/>
      <w:pPr>
        <w:ind w:left="360" w:hanging="360"/>
      </w:pPr>
      <w:rPr>
        <w:rFonts w:hint="default"/>
        <w:b/>
        <w:bCs/>
        <w:i w:val="0"/>
      </w:rPr>
    </w:lvl>
    <w:lvl w:ilvl="1">
      <w:start w:val="3"/>
      <w:numFmt w:val="none"/>
      <w:lvlText w:val="2.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8" w15:restartNumberingAfterBreak="0">
    <w:nsid w:val="5B33787B"/>
    <w:multiLevelType w:val="multilevel"/>
    <w:tmpl w:val="EC228CA6"/>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ascii="Times New Roman" w:hAnsi="Times New Roman" w:cs="Times New Roman" w:hint="default"/>
        <w:b/>
        <w:i w:val="0"/>
        <w:sz w:val="18"/>
        <w:szCs w:val="18"/>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9" w15:restartNumberingAfterBreak="0">
    <w:nsid w:val="5C3D5404"/>
    <w:multiLevelType w:val="hybridMultilevel"/>
    <w:tmpl w:val="BBD42316"/>
    <w:lvl w:ilvl="0" w:tplc="636EDA7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51473A"/>
    <w:multiLevelType w:val="multilevel"/>
    <w:tmpl w:val="0374E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86203C"/>
    <w:multiLevelType w:val="multilevel"/>
    <w:tmpl w:val="A37EC87E"/>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2" w15:restartNumberingAfterBreak="0">
    <w:nsid w:val="7209058B"/>
    <w:multiLevelType w:val="multilevel"/>
    <w:tmpl w:val="5EBCA96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3" w15:restartNumberingAfterBreak="0">
    <w:nsid w:val="72AE3D68"/>
    <w:multiLevelType w:val="hybridMultilevel"/>
    <w:tmpl w:val="559A4F68"/>
    <w:lvl w:ilvl="0" w:tplc="D73CB3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7B4BAA"/>
    <w:multiLevelType w:val="hybridMultilevel"/>
    <w:tmpl w:val="FC5A8B66"/>
    <w:lvl w:ilvl="0" w:tplc="E004B3DE">
      <w:start w:val="2"/>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412245"/>
    <w:multiLevelType w:val="multilevel"/>
    <w:tmpl w:val="0E08999C"/>
    <w:lvl w:ilvl="0">
      <w:start w:val="1"/>
      <w:numFmt w:val="none"/>
      <w:lvlText w:val="5.1"/>
      <w:lvlJc w:val="left"/>
      <w:pPr>
        <w:ind w:left="360" w:hanging="360"/>
      </w:pPr>
      <w:rPr>
        <w:rFonts w:hint="default"/>
        <w:b/>
        <w:bCs/>
        <w:i w:val="0"/>
      </w:rPr>
    </w:lvl>
    <w:lvl w:ilvl="1">
      <w:start w:val="3"/>
      <w:numFmt w:val="none"/>
      <w:lvlText w:val="2.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16cid:durableId="482549604">
    <w:abstractNumId w:val="6"/>
  </w:num>
  <w:num w:numId="2" w16cid:durableId="14755631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9728424">
    <w:abstractNumId w:val="18"/>
  </w:num>
  <w:num w:numId="4" w16cid:durableId="1034158396">
    <w:abstractNumId w:val="5"/>
  </w:num>
  <w:num w:numId="5" w16cid:durableId="1592933470">
    <w:abstractNumId w:val="0"/>
  </w:num>
  <w:num w:numId="6" w16cid:durableId="811408676">
    <w:abstractNumId w:val="28"/>
  </w:num>
  <w:num w:numId="7" w16cid:durableId="463819405">
    <w:abstractNumId w:val="9"/>
  </w:num>
  <w:num w:numId="8" w16cid:durableId="1102914707">
    <w:abstractNumId w:val="4"/>
  </w:num>
  <w:num w:numId="9" w16cid:durableId="549415052">
    <w:abstractNumId w:val="32"/>
  </w:num>
  <w:num w:numId="10" w16cid:durableId="1021707472">
    <w:abstractNumId w:val="21"/>
  </w:num>
  <w:num w:numId="11" w16cid:durableId="2065634829">
    <w:abstractNumId w:val="31"/>
  </w:num>
  <w:num w:numId="12" w16cid:durableId="840316116">
    <w:abstractNumId w:val="16"/>
  </w:num>
  <w:num w:numId="13" w16cid:durableId="1872448577">
    <w:abstractNumId w:val="1"/>
  </w:num>
  <w:num w:numId="14" w16cid:durableId="428745008">
    <w:abstractNumId w:val="35"/>
  </w:num>
  <w:num w:numId="15" w16cid:durableId="1834106768">
    <w:abstractNumId w:val="27"/>
  </w:num>
  <w:num w:numId="16" w16cid:durableId="1177385140">
    <w:abstractNumId w:val="17"/>
  </w:num>
  <w:num w:numId="17" w16cid:durableId="1899170600">
    <w:abstractNumId w:val="2"/>
  </w:num>
  <w:num w:numId="18" w16cid:durableId="784495527">
    <w:abstractNumId w:val="23"/>
  </w:num>
  <w:num w:numId="19" w16cid:durableId="357127620">
    <w:abstractNumId w:val="25"/>
  </w:num>
  <w:num w:numId="20" w16cid:durableId="271017270">
    <w:abstractNumId w:val="30"/>
  </w:num>
  <w:num w:numId="21" w16cid:durableId="348335286">
    <w:abstractNumId w:val="12"/>
  </w:num>
  <w:num w:numId="22" w16cid:durableId="2040544045">
    <w:abstractNumId w:val="22"/>
  </w:num>
  <w:num w:numId="23" w16cid:durableId="504049789">
    <w:abstractNumId w:val="3"/>
  </w:num>
  <w:num w:numId="24" w16cid:durableId="540947189">
    <w:abstractNumId w:val="8"/>
  </w:num>
  <w:num w:numId="25" w16cid:durableId="352727206">
    <w:abstractNumId w:val="24"/>
  </w:num>
  <w:num w:numId="26" w16cid:durableId="2140295457">
    <w:abstractNumId w:val="29"/>
  </w:num>
  <w:num w:numId="27" w16cid:durableId="679159250">
    <w:abstractNumId w:val="26"/>
  </w:num>
  <w:num w:numId="28" w16cid:durableId="664548103">
    <w:abstractNumId w:val="34"/>
  </w:num>
  <w:num w:numId="29" w16cid:durableId="1154376139">
    <w:abstractNumId w:val="7"/>
  </w:num>
  <w:num w:numId="30" w16cid:durableId="1792626715">
    <w:abstractNumId w:val="33"/>
  </w:num>
  <w:num w:numId="31" w16cid:durableId="788205011">
    <w:abstractNumId w:val="11"/>
  </w:num>
  <w:num w:numId="32" w16cid:durableId="74253302">
    <w:abstractNumId w:val="13"/>
  </w:num>
  <w:num w:numId="33" w16cid:durableId="653338430">
    <w:abstractNumId w:val="10"/>
  </w:num>
  <w:num w:numId="34" w16cid:durableId="1050612109">
    <w:abstractNumId w:val="19"/>
  </w:num>
  <w:num w:numId="35" w16cid:durableId="286090002">
    <w:abstractNumId w:val="14"/>
  </w:num>
  <w:num w:numId="36" w16cid:durableId="2109882718">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7B"/>
    <w:rsid w:val="00000BC0"/>
    <w:rsid w:val="00000CB8"/>
    <w:rsid w:val="00002F1D"/>
    <w:rsid w:val="00004C47"/>
    <w:rsid w:val="000051C3"/>
    <w:rsid w:val="000053BC"/>
    <w:rsid w:val="00007D74"/>
    <w:rsid w:val="000131C8"/>
    <w:rsid w:val="0001364A"/>
    <w:rsid w:val="00014181"/>
    <w:rsid w:val="00014287"/>
    <w:rsid w:val="00021296"/>
    <w:rsid w:val="00022DB4"/>
    <w:rsid w:val="00027008"/>
    <w:rsid w:val="00027BCA"/>
    <w:rsid w:val="00027FDF"/>
    <w:rsid w:val="00030E93"/>
    <w:rsid w:val="000310A3"/>
    <w:rsid w:val="00031BFB"/>
    <w:rsid w:val="00033F3C"/>
    <w:rsid w:val="00034518"/>
    <w:rsid w:val="00036285"/>
    <w:rsid w:val="0003698C"/>
    <w:rsid w:val="00036C3D"/>
    <w:rsid w:val="00040E03"/>
    <w:rsid w:val="00041DE0"/>
    <w:rsid w:val="00042A25"/>
    <w:rsid w:val="00042E46"/>
    <w:rsid w:val="00044444"/>
    <w:rsid w:val="00051BD5"/>
    <w:rsid w:val="00052BAE"/>
    <w:rsid w:val="0005338E"/>
    <w:rsid w:val="00053798"/>
    <w:rsid w:val="00053891"/>
    <w:rsid w:val="000544BA"/>
    <w:rsid w:val="00054C0E"/>
    <w:rsid w:val="00054FBD"/>
    <w:rsid w:val="000556EC"/>
    <w:rsid w:val="00057868"/>
    <w:rsid w:val="00061CB9"/>
    <w:rsid w:val="00063B65"/>
    <w:rsid w:val="00065B8E"/>
    <w:rsid w:val="000672DE"/>
    <w:rsid w:val="0007029E"/>
    <w:rsid w:val="000742A4"/>
    <w:rsid w:val="00074646"/>
    <w:rsid w:val="0007490C"/>
    <w:rsid w:val="00074C05"/>
    <w:rsid w:val="000812E7"/>
    <w:rsid w:val="000817D6"/>
    <w:rsid w:val="00081DB9"/>
    <w:rsid w:val="00081E92"/>
    <w:rsid w:val="00086495"/>
    <w:rsid w:val="00087EAC"/>
    <w:rsid w:val="00090F45"/>
    <w:rsid w:val="000925F0"/>
    <w:rsid w:val="00093402"/>
    <w:rsid w:val="000942C1"/>
    <w:rsid w:val="0009436A"/>
    <w:rsid w:val="00094515"/>
    <w:rsid w:val="0009607D"/>
    <w:rsid w:val="0009675E"/>
    <w:rsid w:val="000A0181"/>
    <w:rsid w:val="000A04A7"/>
    <w:rsid w:val="000A0E63"/>
    <w:rsid w:val="000A15B0"/>
    <w:rsid w:val="000A2838"/>
    <w:rsid w:val="000A4411"/>
    <w:rsid w:val="000A4600"/>
    <w:rsid w:val="000A497C"/>
    <w:rsid w:val="000A6189"/>
    <w:rsid w:val="000A6AC2"/>
    <w:rsid w:val="000B0B49"/>
    <w:rsid w:val="000B1291"/>
    <w:rsid w:val="000B2C8F"/>
    <w:rsid w:val="000B3F32"/>
    <w:rsid w:val="000B441A"/>
    <w:rsid w:val="000B4943"/>
    <w:rsid w:val="000B5462"/>
    <w:rsid w:val="000B5D64"/>
    <w:rsid w:val="000B607C"/>
    <w:rsid w:val="000B7A5B"/>
    <w:rsid w:val="000C04D5"/>
    <w:rsid w:val="000C0969"/>
    <w:rsid w:val="000C126F"/>
    <w:rsid w:val="000C1FE3"/>
    <w:rsid w:val="000C4F9D"/>
    <w:rsid w:val="000C6DF7"/>
    <w:rsid w:val="000C7790"/>
    <w:rsid w:val="000C77DD"/>
    <w:rsid w:val="000D0916"/>
    <w:rsid w:val="000D0ADD"/>
    <w:rsid w:val="000D1BCF"/>
    <w:rsid w:val="000D2EFD"/>
    <w:rsid w:val="000D36DE"/>
    <w:rsid w:val="000E115E"/>
    <w:rsid w:val="000E2FC4"/>
    <w:rsid w:val="000E30EE"/>
    <w:rsid w:val="000E3D94"/>
    <w:rsid w:val="000E57FB"/>
    <w:rsid w:val="000E5B32"/>
    <w:rsid w:val="000E62BE"/>
    <w:rsid w:val="000E6434"/>
    <w:rsid w:val="000E7A43"/>
    <w:rsid w:val="000F0282"/>
    <w:rsid w:val="000F34F3"/>
    <w:rsid w:val="000F465A"/>
    <w:rsid w:val="000F48E0"/>
    <w:rsid w:val="000F5D75"/>
    <w:rsid w:val="000F7FEE"/>
    <w:rsid w:val="0010024A"/>
    <w:rsid w:val="0010065E"/>
    <w:rsid w:val="001039F5"/>
    <w:rsid w:val="00103EC1"/>
    <w:rsid w:val="00106DAE"/>
    <w:rsid w:val="00106F9A"/>
    <w:rsid w:val="00107501"/>
    <w:rsid w:val="00107866"/>
    <w:rsid w:val="00111355"/>
    <w:rsid w:val="0011391A"/>
    <w:rsid w:val="001140F5"/>
    <w:rsid w:val="001155D5"/>
    <w:rsid w:val="00115755"/>
    <w:rsid w:val="00117423"/>
    <w:rsid w:val="00120466"/>
    <w:rsid w:val="001218EF"/>
    <w:rsid w:val="00121A3B"/>
    <w:rsid w:val="001229F5"/>
    <w:rsid w:val="00122CF2"/>
    <w:rsid w:val="00122DFC"/>
    <w:rsid w:val="00124E06"/>
    <w:rsid w:val="0012632D"/>
    <w:rsid w:val="00127F21"/>
    <w:rsid w:val="00131640"/>
    <w:rsid w:val="00131AAA"/>
    <w:rsid w:val="00131BCE"/>
    <w:rsid w:val="00133E3C"/>
    <w:rsid w:val="00135422"/>
    <w:rsid w:val="00135D75"/>
    <w:rsid w:val="001425AD"/>
    <w:rsid w:val="00145F15"/>
    <w:rsid w:val="00152C8D"/>
    <w:rsid w:val="00155690"/>
    <w:rsid w:val="00156CBA"/>
    <w:rsid w:val="00160EEA"/>
    <w:rsid w:val="00162BF6"/>
    <w:rsid w:val="00165A6C"/>
    <w:rsid w:val="00166057"/>
    <w:rsid w:val="00166817"/>
    <w:rsid w:val="00166888"/>
    <w:rsid w:val="00167B97"/>
    <w:rsid w:val="00171983"/>
    <w:rsid w:val="001753CA"/>
    <w:rsid w:val="00177DE5"/>
    <w:rsid w:val="00181DE3"/>
    <w:rsid w:val="00182A02"/>
    <w:rsid w:val="00182F0D"/>
    <w:rsid w:val="0019042F"/>
    <w:rsid w:val="0019158E"/>
    <w:rsid w:val="00193755"/>
    <w:rsid w:val="00194875"/>
    <w:rsid w:val="001957E0"/>
    <w:rsid w:val="001A4BBB"/>
    <w:rsid w:val="001A60E0"/>
    <w:rsid w:val="001B004E"/>
    <w:rsid w:val="001B1085"/>
    <w:rsid w:val="001B229E"/>
    <w:rsid w:val="001B37FD"/>
    <w:rsid w:val="001B49A0"/>
    <w:rsid w:val="001B54B7"/>
    <w:rsid w:val="001B66D8"/>
    <w:rsid w:val="001B6711"/>
    <w:rsid w:val="001B77A3"/>
    <w:rsid w:val="001B7C32"/>
    <w:rsid w:val="001C06FE"/>
    <w:rsid w:val="001C098E"/>
    <w:rsid w:val="001C146E"/>
    <w:rsid w:val="001C25D2"/>
    <w:rsid w:val="001C2750"/>
    <w:rsid w:val="001C3136"/>
    <w:rsid w:val="001C3966"/>
    <w:rsid w:val="001C7BAE"/>
    <w:rsid w:val="001D15F6"/>
    <w:rsid w:val="001D2084"/>
    <w:rsid w:val="001D4A72"/>
    <w:rsid w:val="001D557D"/>
    <w:rsid w:val="001D6B61"/>
    <w:rsid w:val="001D7E88"/>
    <w:rsid w:val="001E1870"/>
    <w:rsid w:val="001E7FA1"/>
    <w:rsid w:val="001F1630"/>
    <w:rsid w:val="001F1A0C"/>
    <w:rsid w:val="001F20A1"/>
    <w:rsid w:val="001F2F60"/>
    <w:rsid w:val="001F32F9"/>
    <w:rsid w:val="001F37CA"/>
    <w:rsid w:val="001F52CA"/>
    <w:rsid w:val="001F5AAC"/>
    <w:rsid w:val="001F617F"/>
    <w:rsid w:val="001F7C19"/>
    <w:rsid w:val="00200AFE"/>
    <w:rsid w:val="00202E0D"/>
    <w:rsid w:val="00203CFA"/>
    <w:rsid w:val="002044E6"/>
    <w:rsid w:val="00207AD4"/>
    <w:rsid w:val="00210CEF"/>
    <w:rsid w:val="0021482B"/>
    <w:rsid w:val="002200E0"/>
    <w:rsid w:val="00220C1F"/>
    <w:rsid w:val="002228EC"/>
    <w:rsid w:val="00227D7F"/>
    <w:rsid w:val="00230C86"/>
    <w:rsid w:val="00230D39"/>
    <w:rsid w:val="00233115"/>
    <w:rsid w:val="00233C3E"/>
    <w:rsid w:val="002347FF"/>
    <w:rsid w:val="00237823"/>
    <w:rsid w:val="00240487"/>
    <w:rsid w:val="00240E4D"/>
    <w:rsid w:val="00241615"/>
    <w:rsid w:val="00242B85"/>
    <w:rsid w:val="00243D1B"/>
    <w:rsid w:val="002441D4"/>
    <w:rsid w:val="002468CD"/>
    <w:rsid w:val="00246B05"/>
    <w:rsid w:val="00247088"/>
    <w:rsid w:val="002478CA"/>
    <w:rsid w:val="002506E0"/>
    <w:rsid w:val="00250A4B"/>
    <w:rsid w:val="00250D9C"/>
    <w:rsid w:val="002510AD"/>
    <w:rsid w:val="00251200"/>
    <w:rsid w:val="00251E4A"/>
    <w:rsid w:val="0025371E"/>
    <w:rsid w:val="002547AE"/>
    <w:rsid w:val="00255B67"/>
    <w:rsid w:val="002570F6"/>
    <w:rsid w:val="0025792E"/>
    <w:rsid w:val="00257CE7"/>
    <w:rsid w:val="00261B28"/>
    <w:rsid w:val="00261D7C"/>
    <w:rsid w:val="002669EB"/>
    <w:rsid w:val="0026779C"/>
    <w:rsid w:val="00270742"/>
    <w:rsid w:val="00273116"/>
    <w:rsid w:val="00273D83"/>
    <w:rsid w:val="00275FE9"/>
    <w:rsid w:val="00276BAA"/>
    <w:rsid w:val="00276D54"/>
    <w:rsid w:val="00277069"/>
    <w:rsid w:val="002773D5"/>
    <w:rsid w:val="00277873"/>
    <w:rsid w:val="00280DCB"/>
    <w:rsid w:val="00281EFB"/>
    <w:rsid w:val="002823B4"/>
    <w:rsid w:val="00285145"/>
    <w:rsid w:val="00285FAD"/>
    <w:rsid w:val="002862F0"/>
    <w:rsid w:val="002911C7"/>
    <w:rsid w:val="00291234"/>
    <w:rsid w:val="002916A8"/>
    <w:rsid w:val="00291D73"/>
    <w:rsid w:val="002933C4"/>
    <w:rsid w:val="0029389E"/>
    <w:rsid w:val="00293CE1"/>
    <w:rsid w:val="00294DE6"/>
    <w:rsid w:val="002958CF"/>
    <w:rsid w:val="002960BB"/>
    <w:rsid w:val="002965AD"/>
    <w:rsid w:val="002977AF"/>
    <w:rsid w:val="002A0ABD"/>
    <w:rsid w:val="002A1BE8"/>
    <w:rsid w:val="002A666B"/>
    <w:rsid w:val="002A7158"/>
    <w:rsid w:val="002B240D"/>
    <w:rsid w:val="002B2A54"/>
    <w:rsid w:val="002B55B8"/>
    <w:rsid w:val="002B5FFF"/>
    <w:rsid w:val="002B7AE9"/>
    <w:rsid w:val="002C01F4"/>
    <w:rsid w:val="002C0A2A"/>
    <w:rsid w:val="002C1423"/>
    <w:rsid w:val="002C2087"/>
    <w:rsid w:val="002C20EC"/>
    <w:rsid w:val="002C21B8"/>
    <w:rsid w:val="002C7312"/>
    <w:rsid w:val="002D148B"/>
    <w:rsid w:val="002D1B4F"/>
    <w:rsid w:val="002D68E8"/>
    <w:rsid w:val="002D70B7"/>
    <w:rsid w:val="002E0229"/>
    <w:rsid w:val="002E2E8D"/>
    <w:rsid w:val="002E2FB8"/>
    <w:rsid w:val="002E4ED1"/>
    <w:rsid w:val="002E7FCF"/>
    <w:rsid w:val="002F0D9B"/>
    <w:rsid w:val="002F10E1"/>
    <w:rsid w:val="002F3DC5"/>
    <w:rsid w:val="002F412D"/>
    <w:rsid w:val="002F428E"/>
    <w:rsid w:val="002F43BA"/>
    <w:rsid w:val="002F629C"/>
    <w:rsid w:val="002F7723"/>
    <w:rsid w:val="002F7F54"/>
    <w:rsid w:val="00300A58"/>
    <w:rsid w:val="00302F85"/>
    <w:rsid w:val="0030362B"/>
    <w:rsid w:val="00306C70"/>
    <w:rsid w:val="00306E03"/>
    <w:rsid w:val="003100B5"/>
    <w:rsid w:val="00310398"/>
    <w:rsid w:val="003108BB"/>
    <w:rsid w:val="003111D8"/>
    <w:rsid w:val="003115F4"/>
    <w:rsid w:val="0031201A"/>
    <w:rsid w:val="00315C46"/>
    <w:rsid w:val="0031690C"/>
    <w:rsid w:val="00316A00"/>
    <w:rsid w:val="00316BF8"/>
    <w:rsid w:val="00317C61"/>
    <w:rsid w:val="003208F4"/>
    <w:rsid w:val="00321009"/>
    <w:rsid w:val="00321C09"/>
    <w:rsid w:val="00321E4B"/>
    <w:rsid w:val="00321E95"/>
    <w:rsid w:val="00323470"/>
    <w:rsid w:val="00326B08"/>
    <w:rsid w:val="00330EAF"/>
    <w:rsid w:val="00332970"/>
    <w:rsid w:val="00333956"/>
    <w:rsid w:val="0033532E"/>
    <w:rsid w:val="00335DF8"/>
    <w:rsid w:val="0034107B"/>
    <w:rsid w:val="00341934"/>
    <w:rsid w:val="00346AB8"/>
    <w:rsid w:val="00346E1B"/>
    <w:rsid w:val="003477B5"/>
    <w:rsid w:val="00347C55"/>
    <w:rsid w:val="00347E70"/>
    <w:rsid w:val="0035087C"/>
    <w:rsid w:val="003517B4"/>
    <w:rsid w:val="003548E2"/>
    <w:rsid w:val="003549CF"/>
    <w:rsid w:val="0035575C"/>
    <w:rsid w:val="00366C24"/>
    <w:rsid w:val="0037067B"/>
    <w:rsid w:val="00372741"/>
    <w:rsid w:val="00373994"/>
    <w:rsid w:val="00374351"/>
    <w:rsid w:val="00374AF0"/>
    <w:rsid w:val="00375420"/>
    <w:rsid w:val="0037556B"/>
    <w:rsid w:val="00376149"/>
    <w:rsid w:val="00376885"/>
    <w:rsid w:val="0037720B"/>
    <w:rsid w:val="00382DE8"/>
    <w:rsid w:val="0038319B"/>
    <w:rsid w:val="00383671"/>
    <w:rsid w:val="00383719"/>
    <w:rsid w:val="0038531B"/>
    <w:rsid w:val="0038621F"/>
    <w:rsid w:val="00386434"/>
    <w:rsid w:val="00387A61"/>
    <w:rsid w:val="0039075C"/>
    <w:rsid w:val="00390B87"/>
    <w:rsid w:val="0039266A"/>
    <w:rsid w:val="0039456E"/>
    <w:rsid w:val="0039477B"/>
    <w:rsid w:val="00395DDB"/>
    <w:rsid w:val="003A0027"/>
    <w:rsid w:val="003A0A0A"/>
    <w:rsid w:val="003A1B4D"/>
    <w:rsid w:val="003A1B91"/>
    <w:rsid w:val="003A2D4C"/>
    <w:rsid w:val="003A41C4"/>
    <w:rsid w:val="003A43C4"/>
    <w:rsid w:val="003A5CB2"/>
    <w:rsid w:val="003A77C1"/>
    <w:rsid w:val="003B114B"/>
    <w:rsid w:val="003B309B"/>
    <w:rsid w:val="003B3426"/>
    <w:rsid w:val="003B350D"/>
    <w:rsid w:val="003B3770"/>
    <w:rsid w:val="003B580D"/>
    <w:rsid w:val="003B7844"/>
    <w:rsid w:val="003C0EA2"/>
    <w:rsid w:val="003C1F1C"/>
    <w:rsid w:val="003C48E2"/>
    <w:rsid w:val="003C6238"/>
    <w:rsid w:val="003C7537"/>
    <w:rsid w:val="003C76B8"/>
    <w:rsid w:val="003D06A7"/>
    <w:rsid w:val="003D10A5"/>
    <w:rsid w:val="003D346D"/>
    <w:rsid w:val="003D6AF2"/>
    <w:rsid w:val="003D75FE"/>
    <w:rsid w:val="003D7E8B"/>
    <w:rsid w:val="003E07D1"/>
    <w:rsid w:val="003E17F2"/>
    <w:rsid w:val="003E2E18"/>
    <w:rsid w:val="003E3A6D"/>
    <w:rsid w:val="003E445E"/>
    <w:rsid w:val="003F02D0"/>
    <w:rsid w:val="003F0727"/>
    <w:rsid w:val="003F14AB"/>
    <w:rsid w:val="003F3187"/>
    <w:rsid w:val="003F39C5"/>
    <w:rsid w:val="003F3F9E"/>
    <w:rsid w:val="003F449C"/>
    <w:rsid w:val="003F597C"/>
    <w:rsid w:val="003F7360"/>
    <w:rsid w:val="003F7A4C"/>
    <w:rsid w:val="003F7C18"/>
    <w:rsid w:val="003F7D7B"/>
    <w:rsid w:val="004009B8"/>
    <w:rsid w:val="004038EA"/>
    <w:rsid w:val="00403BC2"/>
    <w:rsid w:val="00403C8E"/>
    <w:rsid w:val="00403E87"/>
    <w:rsid w:val="004040F5"/>
    <w:rsid w:val="00404F10"/>
    <w:rsid w:val="00406F6C"/>
    <w:rsid w:val="00411BA2"/>
    <w:rsid w:val="00415311"/>
    <w:rsid w:val="00420202"/>
    <w:rsid w:val="00420BB9"/>
    <w:rsid w:val="0042132B"/>
    <w:rsid w:val="00422370"/>
    <w:rsid w:val="00424295"/>
    <w:rsid w:val="00430901"/>
    <w:rsid w:val="00431338"/>
    <w:rsid w:val="00434002"/>
    <w:rsid w:val="00434A48"/>
    <w:rsid w:val="00436328"/>
    <w:rsid w:val="00436DC1"/>
    <w:rsid w:val="00437D13"/>
    <w:rsid w:val="00440A08"/>
    <w:rsid w:val="004451C0"/>
    <w:rsid w:val="00445A50"/>
    <w:rsid w:val="00445DB3"/>
    <w:rsid w:val="00445FBD"/>
    <w:rsid w:val="00450D8F"/>
    <w:rsid w:val="00454770"/>
    <w:rsid w:val="004553CF"/>
    <w:rsid w:val="00457223"/>
    <w:rsid w:val="00457A67"/>
    <w:rsid w:val="00457FDA"/>
    <w:rsid w:val="0046011A"/>
    <w:rsid w:val="00461447"/>
    <w:rsid w:val="00461FA4"/>
    <w:rsid w:val="00464D97"/>
    <w:rsid w:val="00465815"/>
    <w:rsid w:val="00466021"/>
    <w:rsid w:val="00466946"/>
    <w:rsid w:val="00467781"/>
    <w:rsid w:val="0047099F"/>
    <w:rsid w:val="004714F3"/>
    <w:rsid w:val="004732B3"/>
    <w:rsid w:val="00473737"/>
    <w:rsid w:val="0047631B"/>
    <w:rsid w:val="00477C14"/>
    <w:rsid w:val="00480ABD"/>
    <w:rsid w:val="00481164"/>
    <w:rsid w:val="00483577"/>
    <w:rsid w:val="0048407B"/>
    <w:rsid w:val="00484148"/>
    <w:rsid w:val="004843AC"/>
    <w:rsid w:val="0048573F"/>
    <w:rsid w:val="00485869"/>
    <w:rsid w:val="00486596"/>
    <w:rsid w:val="00486E1F"/>
    <w:rsid w:val="00490854"/>
    <w:rsid w:val="00491247"/>
    <w:rsid w:val="004926D6"/>
    <w:rsid w:val="0049401F"/>
    <w:rsid w:val="004951B7"/>
    <w:rsid w:val="004A1ECD"/>
    <w:rsid w:val="004A2AD9"/>
    <w:rsid w:val="004A3209"/>
    <w:rsid w:val="004A45AE"/>
    <w:rsid w:val="004A4602"/>
    <w:rsid w:val="004A6F89"/>
    <w:rsid w:val="004A75DB"/>
    <w:rsid w:val="004B15FE"/>
    <w:rsid w:val="004B23E5"/>
    <w:rsid w:val="004B2C03"/>
    <w:rsid w:val="004B4997"/>
    <w:rsid w:val="004B5363"/>
    <w:rsid w:val="004B562B"/>
    <w:rsid w:val="004B5EC9"/>
    <w:rsid w:val="004B6F02"/>
    <w:rsid w:val="004C03A5"/>
    <w:rsid w:val="004C0A0F"/>
    <w:rsid w:val="004C0C65"/>
    <w:rsid w:val="004C0CE0"/>
    <w:rsid w:val="004C1BE6"/>
    <w:rsid w:val="004C446E"/>
    <w:rsid w:val="004C4DAD"/>
    <w:rsid w:val="004C567F"/>
    <w:rsid w:val="004C5B2A"/>
    <w:rsid w:val="004C7DFF"/>
    <w:rsid w:val="004C7E01"/>
    <w:rsid w:val="004D001E"/>
    <w:rsid w:val="004D1D7C"/>
    <w:rsid w:val="004D1D92"/>
    <w:rsid w:val="004D3085"/>
    <w:rsid w:val="004D5B94"/>
    <w:rsid w:val="004D61AE"/>
    <w:rsid w:val="004D6AB6"/>
    <w:rsid w:val="004D6D79"/>
    <w:rsid w:val="004D79B4"/>
    <w:rsid w:val="004E1088"/>
    <w:rsid w:val="004E1464"/>
    <w:rsid w:val="004E2FF5"/>
    <w:rsid w:val="004E4256"/>
    <w:rsid w:val="004E6CBE"/>
    <w:rsid w:val="004E75DE"/>
    <w:rsid w:val="004F039C"/>
    <w:rsid w:val="004F0DEA"/>
    <w:rsid w:val="004F2B34"/>
    <w:rsid w:val="004F2E91"/>
    <w:rsid w:val="004F4346"/>
    <w:rsid w:val="004F441D"/>
    <w:rsid w:val="004F4736"/>
    <w:rsid w:val="004F7836"/>
    <w:rsid w:val="0050041A"/>
    <w:rsid w:val="00500698"/>
    <w:rsid w:val="00500BCD"/>
    <w:rsid w:val="00500E84"/>
    <w:rsid w:val="005013BF"/>
    <w:rsid w:val="00501CD5"/>
    <w:rsid w:val="00504E9C"/>
    <w:rsid w:val="005061C5"/>
    <w:rsid w:val="005066FA"/>
    <w:rsid w:val="005067E1"/>
    <w:rsid w:val="00512E7D"/>
    <w:rsid w:val="00514875"/>
    <w:rsid w:val="00515F69"/>
    <w:rsid w:val="005165BB"/>
    <w:rsid w:val="00516C3D"/>
    <w:rsid w:val="005213FB"/>
    <w:rsid w:val="005230BC"/>
    <w:rsid w:val="00523836"/>
    <w:rsid w:val="0052482E"/>
    <w:rsid w:val="005249F3"/>
    <w:rsid w:val="00527130"/>
    <w:rsid w:val="00527A16"/>
    <w:rsid w:val="0053007F"/>
    <w:rsid w:val="0053211F"/>
    <w:rsid w:val="00532449"/>
    <w:rsid w:val="005354B1"/>
    <w:rsid w:val="00535AD4"/>
    <w:rsid w:val="005360AA"/>
    <w:rsid w:val="00537DB9"/>
    <w:rsid w:val="00540C47"/>
    <w:rsid w:val="005422B8"/>
    <w:rsid w:val="005424C7"/>
    <w:rsid w:val="00543714"/>
    <w:rsid w:val="0054422D"/>
    <w:rsid w:val="005447F1"/>
    <w:rsid w:val="0054665F"/>
    <w:rsid w:val="0054777D"/>
    <w:rsid w:val="00552E31"/>
    <w:rsid w:val="00556CCE"/>
    <w:rsid w:val="00557310"/>
    <w:rsid w:val="00560C74"/>
    <w:rsid w:val="0056319F"/>
    <w:rsid w:val="00563B42"/>
    <w:rsid w:val="00564801"/>
    <w:rsid w:val="00566114"/>
    <w:rsid w:val="00566A34"/>
    <w:rsid w:val="00566D7E"/>
    <w:rsid w:val="00566EDB"/>
    <w:rsid w:val="0057440C"/>
    <w:rsid w:val="00574832"/>
    <w:rsid w:val="005759FB"/>
    <w:rsid w:val="00581FF0"/>
    <w:rsid w:val="00583007"/>
    <w:rsid w:val="005830BB"/>
    <w:rsid w:val="005843C1"/>
    <w:rsid w:val="005849A0"/>
    <w:rsid w:val="00585165"/>
    <w:rsid w:val="005905B6"/>
    <w:rsid w:val="00591520"/>
    <w:rsid w:val="00594DCF"/>
    <w:rsid w:val="00594FD9"/>
    <w:rsid w:val="0059537E"/>
    <w:rsid w:val="005A0310"/>
    <w:rsid w:val="005A133B"/>
    <w:rsid w:val="005A282B"/>
    <w:rsid w:val="005A342F"/>
    <w:rsid w:val="005A5633"/>
    <w:rsid w:val="005A673A"/>
    <w:rsid w:val="005A67EC"/>
    <w:rsid w:val="005A71F4"/>
    <w:rsid w:val="005A7304"/>
    <w:rsid w:val="005A7522"/>
    <w:rsid w:val="005A79EB"/>
    <w:rsid w:val="005B09DD"/>
    <w:rsid w:val="005B0C1A"/>
    <w:rsid w:val="005B58B1"/>
    <w:rsid w:val="005B6A38"/>
    <w:rsid w:val="005C0D0C"/>
    <w:rsid w:val="005C22FA"/>
    <w:rsid w:val="005C2388"/>
    <w:rsid w:val="005C4C1E"/>
    <w:rsid w:val="005C59A9"/>
    <w:rsid w:val="005C6D2C"/>
    <w:rsid w:val="005C796B"/>
    <w:rsid w:val="005C7CA2"/>
    <w:rsid w:val="005D005D"/>
    <w:rsid w:val="005D2862"/>
    <w:rsid w:val="005D2B10"/>
    <w:rsid w:val="005D3823"/>
    <w:rsid w:val="005D50BC"/>
    <w:rsid w:val="005D6080"/>
    <w:rsid w:val="005E2F7F"/>
    <w:rsid w:val="005E36A3"/>
    <w:rsid w:val="005E6078"/>
    <w:rsid w:val="005E73FD"/>
    <w:rsid w:val="005E7F1C"/>
    <w:rsid w:val="005F0B6C"/>
    <w:rsid w:val="005F1959"/>
    <w:rsid w:val="005F350E"/>
    <w:rsid w:val="005F3BE9"/>
    <w:rsid w:val="005F5647"/>
    <w:rsid w:val="005F5E0B"/>
    <w:rsid w:val="005F7FAB"/>
    <w:rsid w:val="0060316E"/>
    <w:rsid w:val="00611C65"/>
    <w:rsid w:val="006138CF"/>
    <w:rsid w:val="00615588"/>
    <w:rsid w:val="00615B43"/>
    <w:rsid w:val="00616E93"/>
    <w:rsid w:val="006209AA"/>
    <w:rsid w:val="00621D27"/>
    <w:rsid w:val="006239BF"/>
    <w:rsid w:val="00624A0B"/>
    <w:rsid w:val="006255BC"/>
    <w:rsid w:val="006258AA"/>
    <w:rsid w:val="00626F29"/>
    <w:rsid w:val="00626FD8"/>
    <w:rsid w:val="00627E2A"/>
    <w:rsid w:val="0063099C"/>
    <w:rsid w:val="006311FD"/>
    <w:rsid w:val="006314C4"/>
    <w:rsid w:val="006363E3"/>
    <w:rsid w:val="00636C82"/>
    <w:rsid w:val="00636C96"/>
    <w:rsid w:val="006416C2"/>
    <w:rsid w:val="0064203B"/>
    <w:rsid w:val="00645EB4"/>
    <w:rsid w:val="00647A77"/>
    <w:rsid w:val="0065433D"/>
    <w:rsid w:val="00656377"/>
    <w:rsid w:val="00656AF2"/>
    <w:rsid w:val="00661B79"/>
    <w:rsid w:val="00662897"/>
    <w:rsid w:val="00664476"/>
    <w:rsid w:val="0067079F"/>
    <w:rsid w:val="00671C79"/>
    <w:rsid w:val="006744A3"/>
    <w:rsid w:val="00674904"/>
    <w:rsid w:val="006763F6"/>
    <w:rsid w:val="00676BE3"/>
    <w:rsid w:val="00677A8B"/>
    <w:rsid w:val="00680143"/>
    <w:rsid w:val="006820BA"/>
    <w:rsid w:val="00683E2D"/>
    <w:rsid w:val="006858BB"/>
    <w:rsid w:val="00687F57"/>
    <w:rsid w:val="006920D1"/>
    <w:rsid w:val="00693516"/>
    <w:rsid w:val="00695077"/>
    <w:rsid w:val="00695AE1"/>
    <w:rsid w:val="00695CC9"/>
    <w:rsid w:val="006970B4"/>
    <w:rsid w:val="006A0761"/>
    <w:rsid w:val="006A1958"/>
    <w:rsid w:val="006A1F76"/>
    <w:rsid w:val="006A419F"/>
    <w:rsid w:val="006A4A2A"/>
    <w:rsid w:val="006A4B96"/>
    <w:rsid w:val="006A64D6"/>
    <w:rsid w:val="006A7E82"/>
    <w:rsid w:val="006B0711"/>
    <w:rsid w:val="006B15FB"/>
    <w:rsid w:val="006B1655"/>
    <w:rsid w:val="006B2380"/>
    <w:rsid w:val="006B36FD"/>
    <w:rsid w:val="006B3CF7"/>
    <w:rsid w:val="006B6BA7"/>
    <w:rsid w:val="006C52B9"/>
    <w:rsid w:val="006C59D7"/>
    <w:rsid w:val="006C5AF0"/>
    <w:rsid w:val="006C69B7"/>
    <w:rsid w:val="006C7DEB"/>
    <w:rsid w:val="006D0D53"/>
    <w:rsid w:val="006D23EE"/>
    <w:rsid w:val="006D322D"/>
    <w:rsid w:val="006D3DE1"/>
    <w:rsid w:val="006D7C8C"/>
    <w:rsid w:val="006E03E1"/>
    <w:rsid w:val="006E1310"/>
    <w:rsid w:val="006E5C72"/>
    <w:rsid w:val="006E5ED0"/>
    <w:rsid w:val="006E691D"/>
    <w:rsid w:val="006E7700"/>
    <w:rsid w:val="006F211B"/>
    <w:rsid w:val="006F219D"/>
    <w:rsid w:val="006F278B"/>
    <w:rsid w:val="006F3153"/>
    <w:rsid w:val="006F36CD"/>
    <w:rsid w:val="006F3C50"/>
    <w:rsid w:val="006F4FE4"/>
    <w:rsid w:val="006F5266"/>
    <w:rsid w:val="006F563F"/>
    <w:rsid w:val="006F5E6C"/>
    <w:rsid w:val="006F5FAD"/>
    <w:rsid w:val="00700401"/>
    <w:rsid w:val="007039C6"/>
    <w:rsid w:val="007061F0"/>
    <w:rsid w:val="007116FD"/>
    <w:rsid w:val="00712D72"/>
    <w:rsid w:val="00713482"/>
    <w:rsid w:val="0071457D"/>
    <w:rsid w:val="007178E4"/>
    <w:rsid w:val="00717ED8"/>
    <w:rsid w:val="00722B0B"/>
    <w:rsid w:val="00723C1E"/>
    <w:rsid w:val="0072419C"/>
    <w:rsid w:val="007241ED"/>
    <w:rsid w:val="00725725"/>
    <w:rsid w:val="00727F5B"/>
    <w:rsid w:val="00732B50"/>
    <w:rsid w:val="0073310A"/>
    <w:rsid w:val="0073407A"/>
    <w:rsid w:val="00734AEA"/>
    <w:rsid w:val="00734E6E"/>
    <w:rsid w:val="00735555"/>
    <w:rsid w:val="00737A9E"/>
    <w:rsid w:val="00737E18"/>
    <w:rsid w:val="0074122E"/>
    <w:rsid w:val="00741E32"/>
    <w:rsid w:val="007461B3"/>
    <w:rsid w:val="007468AD"/>
    <w:rsid w:val="007471FF"/>
    <w:rsid w:val="007517EF"/>
    <w:rsid w:val="007522F9"/>
    <w:rsid w:val="007579DD"/>
    <w:rsid w:val="00760876"/>
    <w:rsid w:val="007619B5"/>
    <w:rsid w:val="007629E8"/>
    <w:rsid w:val="00763376"/>
    <w:rsid w:val="00763B29"/>
    <w:rsid w:val="0076646C"/>
    <w:rsid w:val="00767186"/>
    <w:rsid w:val="00767D04"/>
    <w:rsid w:val="00771CC6"/>
    <w:rsid w:val="00772D0A"/>
    <w:rsid w:val="0077575F"/>
    <w:rsid w:val="00775A3E"/>
    <w:rsid w:val="00777576"/>
    <w:rsid w:val="007779A9"/>
    <w:rsid w:val="007803D6"/>
    <w:rsid w:val="007805FA"/>
    <w:rsid w:val="00781A66"/>
    <w:rsid w:val="00781D1E"/>
    <w:rsid w:val="007833C9"/>
    <w:rsid w:val="00783786"/>
    <w:rsid w:val="00785579"/>
    <w:rsid w:val="00785AAA"/>
    <w:rsid w:val="0078661C"/>
    <w:rsid w:val="007876DB"/>
    <w:rsid w:val="00787E32"/>
    <w:rsid w:val="00791B1B"/>
    <w:rsid w:val="007946E7"/>
    <w:rsid w:val="00794AFC"/>
    <w:rsid w:val="007958E5"/>
    <w:rsid w:val="00795F45"/>
    <w:rsid w:val="0079616A"/>
    <w:rsid w:val="00797F81"/>
    <w:rsid w:val="007A0F4F"/>
    <w:rsid w:val="007A397F"/>
    <w:rsid w:val="007A40B8"/>
    <w:rsid w:val="007A559B"/>
    <w:rsid w:val="007A5BCB"/>
    <w:rsid w:val="007A6348"/>
    <w:rsid w:val="007A6412"/>
    <w:rsid w:val="007A65DE"/>
    <w:rsid w:val="007B121F"/>
    <w:rsid w:val="007B1F4A"/>
    <w:rsid w:val="007B3008"/>
    <w:rsid w:val="007B4582"/>
    <w:rsid w:val="007B73E0"/>
    <w:rsid w:val="007C15FE"/>
    <w:rsid w:val="007C1B80"/>
    <w:rsid w:val="007C253D"/>
    <w:rsid w:val="007C2A45"/>
    <w:rsid w:val="007C3EF5"/>
    <w:rsid w:val="007C4AAA"/>
    <w:rsid w:val="007C5F42"/>
    <w:rsid w:val="007C5FCE"/>
    <w:rsid w:val="007C7F6A"/>
    <w:rsid w:val="007D0B34"/>
    <w:rsid w:val="007D25B1"/>
    <w:rsid w:val="007D3CF4"/>
    <w:rsid w:val="007D5C66"/>
    <w:rsid w:val="007D61E9"/>
    <w:rsid w:val="007D7DEE"/>
    <w:rsid w:val="007E11CB"/>
    <w:rsid w:val="007E234A"/>
    <w:rsid w:val="007E3766"/>
    <w:rsid w:val="007F017F"/>
    <w:rsid w:val="007F12EC"/>
    <w:rsid w:val="007F13C8"/>
    <w:rsid w:val="007F18F1"/>
    <w:rsid w:val="007F2387"/>
    <w:rsid w:val="007F2A3C"/>
    <w:rsid w:val="007F7FC8"/>
    <w:rsid w:val="0080199C"/>
    <w:rsid w:val="00801DE2"/>
    <w:rsid w:val="008035C7"/>
    <w:rsid w:val="008049B0"/>
    <w:rsid w:val="00805176"/>
    <w:rsid w:val="0080523F"/>
    <w:rsid w:val="008059D3"/>
    <w:rsid w:val="00810CF3"/>
    <w:rsid w:val="00810F3D"/>
    <w:rsid w:val="008133DA"/>
    <w:rsid w:val="00814933"/>
    <w:rsid w:val="00814EBA"/>
    <w:rsid w:val="00821413"/>
    <w:rsid w:val="0082273B"/>
    <w:rsid w:val="008227F6"/>
    <w:rsid w:val="0082425A"/>
    <w:rsid w:val="008245DB"/>
    <w:rsid w:val="00824630"/>
    <w:rsid w:val="0083028F"/>
    <w:rsid w:val="0083078C"/>
    <w:rsid w:val="00831F5E"/>
    <w:rsid w:val="008336FC"/>
    <w:rsid w:val="00833870"/>
    <w:rsid w:val="00837107"/>
    <w:rsid w:val="00837D12"/>
    <w:rsid w:val="00837D2F"/>
    <w:rsid w:val="008402B5"/>
    <w:rsid w:val="008404F5"/>
    <w:rsid w:val="00840EB2"/>
    <w:rsid w:val="00841558"/>
    <w:rsid w:val="008423C4"/>
    <w:rsid w:val="00842ED0"/>
    <w:rsid w:val="008442A3"/>
    <w:rsid w:val="00845AA0"/>
    <w:rsid w:val="00845F95"/>
    <w:rsid w:val="0085014B"/>
    <w:rsid w:val="0085330E"/>
    <w:rsid w:val="00853525"/>
    <w:rsid w:val="0085352C"/>
    <w:rsid w:val="00854753"/>
    <w:rsid w:val="00856371"/>
    <w:rsid w:val="00856DD4"/>
    <w:rsid w:val="008602FA"/>
    <w:rsid w:val="008644FA"/>
    <w:rsid w:val="00864E1A"/>
    <w:rsid w:val="00865A2E"/>
    <w:rsid w:val="00865AE1"/>
    <w:rsid w:val="008668CD"/>
    <w:rsid w:val="0087291F"/>
    <w:rsid w:val="0087615B"/>
    <w:rsid w:val="00876A13"/>
    <w:rsid w:val="00876C00"/>
    <w:rsid w:val="0087723D"/>
    <w:rsid w:val="00877BF1"/>
    <w:rsid w:val="00882679"/>
    <w:rsid w:val="00882ED1"/>
    <w:rsid w:val="00883246"/>
    <w:rsid w:val="00887638"/>
    <w:rsid w:val="00887EF9"/>
    <w:rsid w:val="00892E1C"/>
    <w:rsid w:val="00892EA7"/>
    <w:rsid w:val="00895C87"/>
    <w:rsid w:val="00896F6A"/>
    <w:rsid w:val="008A0FC3"/>
    <w:rsid w:val="008A3D45"/>
    <w:rsid w:val="008A5E76"/>
    <w:rsid w:val="008A79D6"/>
    <w:rsid w:val="008B0E95"/>
    <w:rsid w:val="008B4158"/>
    <w:rsid w:val="008B49CA"/>
    <w:rsid w:val="008B696C"/>
    <w:rsid w:val="008C1DFC"/>
    <w:rsid w:val="008C257D"/>
    <w:rsid w:val="008D33D9"/>
    <w:rsid w:val="008D4CCA"/>
    <w:rsid w:val="008D4E84"/>
    <w:rsid w:val="008D5D98"/>
    <w:rsid w:val="008D7C10"/>
    <w:rsid w:val="008E07BF"/>
    <w:rsid w:val="008E099F"/>
    <w:rsid w:val="008E1DAF"/>
    <w:rsid w:val="008E3063"/>
    <w:rsid w:val="008E3B50"/>
    <w:rsid w:val="008E53D4"/>
    <w:rsid w:val="008E55FD"/>
    <w:rsid w:val="008E56EF"/>
    <w:rsid w:val="008E592C"/>
    <w:rsid w:val="008E5A5F"/>
    <w:rsid w:val="008E61C1"/>
    <w:rsid w:val="008E694A"/>
    <w:rsid w:val="008E69D7"/>
    <w:rsid w:val="008E7ADD"/>
    <w:rsid w:val="008E7E52"/>
    <w:rsid w:val="008F0C8D"/>
    <w:rsid w:val="008F5237"/>
    <w:rsid w:val="008F657B"/>
    <w:rsid w:val="008F6AC1"/>
    <w:rsid w:val="008F7A0B"/>
    <w:rsid w:val="0090171D"/>
    <w:rsid w:val="0090278C"/>
    <w:rsid w:val="00902EC6"/>
    <w:rsid w:val="0090345F"/>
    <w:rsid w:val="009034F6"/>
    <w:rsid w:val="009046D1"/>
    <w:rsid w:val="00905283"/>
    <w:rsid w:val="009053CF"/>
    <w:rsid w:val="009055DE"/>
    <w:rsid w:val="00907198"/>
    <w:rsid w:val="00912895"/>
    <w:rsid w:val="00912D45"/>
    <w:rsid w:val="009133D8"/>
    <w:rsid w:val="009140B8"/>
    <w:rsid w:val="00914D97"/>
    <w:rsid w:val="00915136"/>
    <w:rsid w:val="0091563E"/>
    <w:rsid w:val="00924023"/>
    <w:rsid w:val="0092557B"/>
    <w:rsid w:val="00930380"/>
    <w:rsid w:val="009305E6"/>
    <w:rsid w:val="00930EB7"/>
    <w:rsid w:val="00931AF5"/>
    <w:rsid w:val="009346C4"/>
    <w:rsid w:val="00935963"/>
    <w:rsid w:val="00935C1E"/>
    <w:rsid w:val="009403F5"/>
    <w:rsid w:val="00940C6D"/>
    <w:rsid w:val="009423C4"/>
    <w:rsid w:val="00942F27"/>
    <w:rsid w:val="00944B7F"/>
    <w:rsid w:val="00952121"/>
    <w:rsid w:val="0095214E"/>
    <w:rsid w:val="00955495"/>
    <w:rsid w:val="009556AA"/>
    <w:rsid w:val="009567E6"/>
    <w:rsid w:val="00961ACE"/>
    <w:rsid w:val="00962183"/>
    <w:rsid w:val="009630FE"/>
    <w:rsid w:val="00965064"/>
    <w:rsid w:val="009650E2"/>
    <w:rsid w:val="00965D56"/>
    <w:rsid w:val="00965D9D"/>
    <w:rsid w:val="009666E7"/>
    <w:rsid w:val="009667D0"/>
    <w:rsid w:val="009675CA"/>
    <w:rsid w:val="00967C47"/>
    <w:rsid w:val="00972A5A"/>
    <w:rsid w:val="009732CF"/>
    <w:rsid w:val="00975E28"/>
    <w:rsid w:val="00976C75"/>
    <w:rsid w:val="00977AF9"/>
    <w:rsid w:val="0098063A"/>
    <w:rsid w:val="009838D5"/>
    <w:rsid w:val="00983F51"/>
    <w:rsid w:val="009851F0"/>
    <w:rsid w:val="0098739E"/>
    <w:rsid w:val="00987C57"/>
    <w:rsid w:val="00990D7F"/>
    <w:rsid w:val="00991B56"/>
    <w:rsid w:val="00994FAD"/>
    <w:rsid w:val="00995455"/>
    <w:rsid w:val="009A0090"/>
    <w:rsid w:val="009A0984"/>
    <w:rsid w:val="009A3976"/>
    <w:rsid w:val="009A46CB"/>
    <w:rsid w:val="009A6E2C"/>
    <w:rsid w:val="009A6F96"/>
    <w:rsid w:val="009A6FD2"/>
    <w:rsid w:val="009B1898"/>
    <w:rsid w:val="009B1ABA"/>
    <w:rsid w:val="009B2657"/>
    <w:rsid w:val="009B2CB1"/>
    <w:rsid w:val="009B529B"/>
    <w:rsid w:val="009C0D1C"/>
    <w:rsid w:val="009C1D59"/>
    <w:rsid w:val="009C3D71"/>
    <w:rsid w:val="009C54FD"/>
    <w:rsid w:val="009C7787"/>
    <w:rsid w:val="009C7DD6"/>
    <w:rsid w:val="009D10D2"/>
    <w:rsid w:val="009D1EF3"/>
    <w:rsid w:val="009D2EC9"/>
    <w:rsid w:val="009D3E51"/>
    <w:rsid w:val="009D43B3"/>
    <w:rsid w:val="009D5537"/>
    <w:rsid w:val="009D64C8"/>
    <w:rsid w:val="009D6AD1"/>
    <w:rsid w:val="009D6ED1"/>
    <w:rsid w:val="009D6F1B"/>
    <w:rsid w:val="009E1A20"/>
    <w:rsid w:val="009E45F5"/>
    <w:rsid w:val="009E51A7"/>
    <w:rsid w:val="009E6066"/>
    <w:rsid w:val="009E67A9"/>
    <w:rsid w:val="009F015E"/>
    <w:rsid w:val="009F1B7B"/>
    <w:rsid w:val="009F3231"/>
    <w:rsid w:val="009F3935"/>
    <w:rsid w:val="009F403B"/>
    <w:rsid w:val="009F56B1"/>
    <w:rsid w:val="009F6A87"/>
    <w:rsid w:val="00A009C1"/>
    <w:rsid w:val="00A0162A"/>
    <w:rsid w:val="00A064C6"/>
    <w:rsid w:val="00A07602"/>
    <w:rsid w:val="00A07EF5"/>
    <w:rsid w:val="00A125C4"/>
    <w:rsid w:val="00A1282E"/>
    <w:rsid w:val="00A13743"/>
    <w:rsid w:val="00A14072"/>
    <w:rsid w:val="00A154F8"/>
    <w:rsid w:val="00A16B61"/>
    <w:rsid w:val="00A16D27"/>
    <w:rsid w:val="00A1756A"/>
    <w:rsid w:val="00A20299"/>
    <w:rsid w:val="00A20D43"/>
    <w:rsid w:val="00A20F7E"/>
    <w:rsid w:val="00A22EA2"/>
    <w:rsid w:val="00A23579"/>
    <w:rsid w:val="00A23A69"/>
    <w:rsid w:val="00A241EA"/>
    <w:rsid w:val="00A24453"/>
    <w:rsid w:val="00A24D32"/>
    <w:rsid w:val="00A26547"/>
    <w:rsid w:val="00A27025"/>
    <w:rsid w:val="00A27A3B"/>
    <w:rsid w:val="00A30236"/>
    <w:rsid w:val="00A31047"/>
    <w:rsid w:val="00A31AF3"/>
    <w:rsid w:val="00A33AF7"/>
    <w:rsid w:val="00A4251E"/>
    <w:rsid w:val="00A44649"/>
    <w:rsid w:val="00A45486"/>
    <w:rsid w:val="00A45B4F"/>
    <w:rsid w:val="00A463C9"/>
    <w:rsid w:val="00A56CF6"/>
    <w:rsid w:val="00A575AB"/>
    <w:rsid w:val="00A63782"/>
    <w:rsid w:val="00A6446D"/>
    <w:rsid w:val="00A64C46"/>
    <w:rsid w:val="00A67A6E"/>
    <w:rsid w:val="00A708F6"/>
    <w:rsid w:val="00A73C3A"/>
    <w:rsid w:val="00A74E74"/>
    <w:rsid w:val="00A74F6F"/>
    <w:rsid w:val="00A74F73"/>
    <w:rsid w:val="00A761B2"/>
    <w:rsid w:val="00A828E9"/>
    <w:rsid w:val="00A82C1D"/>
    <w:rsid w:val="00A8301E"/>
    <w:rsid w:val="00A8388F"/>
    <w:rsid w:val="00A83D10"/>
    <w:rsid w:val="00A847BA"/>
    <w:rsid w:val="00A86905"/>
    <w:rsid w:val="00A90F57"/>
    <w:rsid w:val="00A91541"/>
    <w:rsid w:val="00A91BA0"/>
    <w:rsid w:val="00A93EAE"/>
    <w:rsid w:val="00A94A0A"/>
    <w:rsid w:val="00A9717B"/>
    <w:rsid w:val="00AA4745"/>
    <w:rsid w:val="00AA4A0A"/>
    <w:rsid w:val="00AA5D67"/>
    <w:rsid w:val="00AA600F"/>
    <w:rsid w:val="00AA68B2"/>
    <w:rsid w:val="00AA6B5A"/>
    <w:rsid w:val="00AA7D45"/>
    <w:rsid w:val="00AB12F7"/>
    <w:rsid w:val="00AB2BC6"/>
    <w:rsid w:val="00AB3678"/>
    <w:rsid w:val="00AB53A2"/>
    <w:rsid w:val="00AB5D78"/>
    <w:rsid w:val="00AB7BC3"/>
    <w:rsid w:val="00AC0AAC"/>
    <w:rsid w:val="00AC24DA"/>
    <w:rsid w:val="00AC39C9"/>
    <w:rsid w:val="00AC705B"/>
    <w:rsid w:val="00AD0322"/>
    <w:rsid w:val="00AD046D"/>
    <w:rsid w:val="00AD0E5C"/>
    <w:rsid w:val="00AD3E6D"/>
    <w:rsid w:val="00AD4978"/>
    <w:rsid w:val="00AD6B59"/>
    <w:rsid w:val="00AD71C2"/>
    <w:rsid w:val="00AE2CF0"/>
    <w:rsid w:val="00AE2D86"/>
    <w:rsid w:val="00AE3489"/>
    <w:rsid w:val="00AE36A5"/>
    <w:rsid w:val="00AE50DA"/>
    <w:rsid w:val="00AE5536"/>
    <w:rsid w:val="00AF1961"/>
    <w:rsid w:val="00AF37CB"/>
    <w:rsid w:val="00AF5325"/>
    <w:rsid w:val="00AF610E"/>
    <w:rsid w:val="00B0107A"/>
    <w:rsid w:val="00B035F2"/>
    <w:rsid w:val="00B03ACA"/>
    <w:rsid w:val="00B03EA7"/>
    <w:rsid w:val="00B0724D"/>
    <w:rsid w:val="00B07D95"/>
    <w:rsid w:val="00B113A6"/>
    <w:rsid w:val="00B11E32"/>
    <w:rsid w:val="00B138AC"/>
    <w:rsid w:val="00B13F71"/>
    <w:rsid w:val="00B1691A"/>
    <w:rsid w:val="00B208BE"/>
    <w:rsid w:val="00B20A4C"/>
    <w:rsid w:val="00B21BE3"/>
    <w:rsid w:val="00B26F6A"/>
    <w:rsid w:val="00B30FD7"/>
    <w:rsid w:val="00B31280"/>
    <w:rsid w:val="00B32B37"/>
    <w:rsid w:val="00B33935"/>
    <w:rsid w:val="00B36378"/>
    <w:rsid w:val="00B40892"/>
    <w:rsid w:val="00B40BD1"/>
    <w:rsid w:val="00B41E54"/>
    <w:rsid w:val="00B42E2F"/>
    <w:rsid w:val="00B4330A"/>
    <w:rsid w:val="00B44EDC"/>
    <w:rsid w:val="00B462EE"/>
    <w:rsid w:val="00B527D3"/>
    <w:rsid w:val="00B52A5E"/>
    <w:rsid w:val="00B52CCC"/>
    <w:rsid w:val="00B54C5E"/>
    <w:rsid w:val="00B55186"/>
    <w:rsid w:val="00B55748"/>
    <w:rsid w:val="00B567AD"/>
    <w:rsid w:val="00B60158"/>
    <w:rsid w:val="00B60DFE"/>
    <w:rsid w:val="00B61582"/>
    <w:rsid w:val="00B63FD8"/>
    <w:rsid w:val="00B64899"/>
    <w:rsid w:val="00B64C95"/>
    <w:rsid w:val="00B64E9D"/>
    <w:rsid w:val="00B65978"/>
    <w:rsid w:val="00B6693B"/>
    <w:rsid w:val="00B66BD9"/>
    <w:rsid w:val="00B66CBF"/>
    <w:rsid w:val="00B70A18"/>
    <w:rsid w:val="00B710F8"/>
    <w:rsid w:val="00B719E5"/>
    <w:rsid w:val="00B72512"/>
    <w:rsid w:val="00B72853"/>
    <w:rsid w:val="00B747C7"/>
    <w:rsid w:val="00B77F51"/>
    <w:rsid w:val="00B80B5B"/>
    <w:rsid w:val="00B8196F"/>
    <w:rsid w:val="00B81A3E"/>
    <w:rsid w:val="00B81A61"/>
    <w:rsid w:val="00B8392B"/>
    <w:rsid w:val="00B860E6"/>
    <w:rsid w:val="00B8765D"/>
    <w:rsid w:val="00B92419"/>
    <w:rsid w:val="00B9469A"/>
    <w:rsid w:val="00B96D3E"/>
    <w:rsid w:val="00B97CFA"/>
    <w:rsid w:val="00BA084D"/>
    <w:rsid w:val="00BA2D62"/>
    <w:rsid w:val="00BA3EBF"/>
    <w:rsid w:val="00BA5A91"/>
    <w:rsid w:val="00BA634A"/>
    <w:rsid w:val="00BA69C3"/>
    <w:rsid w:val="00BB4729"/>
    <w:rsid w:val="00BB5211"/>
    <w:rsid w:val="00BB6A16"/>
    <w:rsid w:val="00BB6EB7"/>
    <w:rsid w:val="00BC02ED"/>
    <w:rsid w:val="00BC03B1"/>
    <w:rsid w:val="00BC0410"/>
    <w:rsid w:val="00BC21DD"/>
    <w:rsid w:val="00BC2363"/>
    <w:rsid w:val="00BC33A9"/>
    <w:rsid w:val="00BC375B"/>
    <w:rsid w:val="00BC43A0"/>
    <w:rsid w:val="00BC4B54"/>
    <w:rsid w:val="00BC6C97"/>
    <w:rsid w:val="00BC73A9"/>
    <w:rsid w:val="00BD20D7"/>
    <w:rsid w:val="00BD2EAA"/>
    <w:rsid w:val="00BD30E4"/>
    <w:rsid w:val="00BD4690"/>
    <w:rsid w:val="00BD4A9E"/>
    <w:rsid w:val="00BD4FE4"/>
    <w:rsid w:val="00BD5E99"/>
    <w:rsid w:val="00BD62E3"/>
    <w:rsid w:val="00BD6ACB"/>
    <w:rsid w:val="00BD753E"/>
    <w:rsid w:val="00BD7DBA"/>
    <w:rsid w:val="00BE06D6"/>
    <w:rsid w:val="00BE18FA"/>
    <w:rsid w:val="00BE27EF"/>
    <w:rsid w:val="00BE3133"/>
    <w:rsid w:val="00BE3925"/>
    <w:rsid w:val="00BE4FB0"/>
    <w:rsid w:val="00BE6172"/>
    <w:rsid w:val="00BF03F6"/>
    <w:rsid w:val="00BF14FD"/>
    <w:rsid w:val="00BF1A83"/>
    <w:rsid w:val="00BF1DF0"/>
    <w:rsid w:val="00BF23A3"/>
    <w:rsid w:val="00BF428E"/>
    <w:rsid w:val="00BF576E"/>
    <w:rsid w:val="00BF729B"/>
    <w:rsid w:val="00C018F7"/>
    <w:rsid w:val="00C0337A"/>
    <w:rsid w:val="00C04036"/>
    <w:rsid w:val="00C0494E"/>
    <w:rsid w:val="00C05003"/>
    <w:rsid w:val="00C05004"/>
    <w:rsid w:val="00C051C0"/>
    <w:rsid w:val="00C052E6"/>
    <w:rsid w:val="00C06C2D"/>
    <w:rsid w:val="00C0731B"/>
    <w:rsid w:val="00C1020E"/>
    <w:rsid w:val="00C10470"/>
    <w:rsid w:val="00C1068E"/>
    <w:rsid w:val="00C121C1"/>
    <w:rsid w:val="00C137ED"/>
    <w:rsid w:val="00C13EEE"/>
    <w:rsid w:val="00C1436D"/>
    <w:rsid w:val="00C14AB5"/>
    <w:rsid w:val="00C14CC6"/>
    <w:rsid w:val="00C20B60"/>
    <w:rsid w:val="00C21CE3"/>
    <w:rsid w:val="00C2212F"/>
    <w:rsid w:val="00C22FE3"/>
    <w:rsid w:val="00C2367F"/>
    <w:rsid w:val="00C23F3A"/>
    <w:rsid w:val="00C24B55"/>
    <w:rsid w:val="00C24EE4"/>
    <w:rsid w:val="00C32B27"/>
    <w:rsid w:val="00C331B0"/>
    <w:rsid w:val="00C3412C"/>
    <w:rsid w:val="00C368E4"/>
    <w:rsid w:val="00C36E2F"/>
    <w:rsid w:val="00C36F62"/>
    <w:rsid w:val="00C378D7"/>
    <w:rsid w:val="00C45A80"/>
    <w:rsid w:val="00C45B76"/>
    <w:rsid w:val="00C45E55"/>
    <w:rsid w:val="00C46E91"/>
    <w:rsid w:val="00C47CD3"/>
    <w:rsid w:val="00C500A1"/>
    <w:rsid w:val="00C54E4A"/>
    <w:rsid w:val="00C5551F"/>
    <w:rsid w:val="00C55D80"/>
    <w:rsid w:val="00C55DFB"/>
    <w:rsid w:val="00C56B04"/>
    <w:rsid w:val="00C57939"/>
    <w:rsid w:val="00C62111"/>
    <w:rsid w:val="00C633A2"/>
    <w:rsid w:val="00C636D6"/>
    <w:rsid w:val="00C63DEF"/>
    <w:rsid w:val="00C64AFB"/>
    <w:rsid w:val="00C67735"/>
    <w:rsid w:val="00C70058"/>
    <w:rsid w:val="00C73906"/>
    <w:rsid w:val="00C74E06"/>
    <w:rsid w:val="00C75447"/>
    <w:rsid w:val="00C77B34"/>
    <w:rsid w:val="00C8119B"/>
    <w:rsid w:val="00C82A8D"/>
    <w:rsid w:val="00C87122"/>
    <w:rsid w:val="00C87F72"/>
    <w:rsid w:val="00C90C1D"/>
    <w:rsid w:val="00C91AF9"/>
    <w:rsid w:val="00C922BF"/>
    <w:rsid w:val="00C9490E"/>
    <w:rsid w:val="00C94D49"/>
    <w:rsid w:val="00C95A65"/>
    <w:rsid w:val="00C97B16"/>
    <w:rsid w:val="00C97DCB"/>
    <w:rsid w:val="00CA0C82"/>
    <w:rsid w:val="00CA3CF2"/>
    <w:rsid w:val="00CA4B7A"/>
    <w:rsid w:val="00CA5CC3"/>
    <w:rsid w:val="00CA7133"/>
    <w:rsid w:val="00CB014C"/>
    <w:rsid w:val="00CB0646"/>
    <w:rsid w:val="00CB1DAD"/>
    <w:rsid w:val="00CB27B7"/>
    <w:rsid w:val="00CB37FD"/>
    <w:rsid w:val="00CB3C6C"/>
    <w:rsid w:val="00CB3E60"/>
    <w:rsid w:val="00CB4691"/>
    <w:rsid w:val="00CB66C0"/>
    <w:rsid w:val="00CB6B0E"/>
    <w:rsid w:val="00CC1291"/>
    <w:rsid w:val="00CC34B9"/>
    <w:rsid w:val="00CC3E28"/>
    <w:rsid w:val="00CC412D"/>
    <w:rsid w:val="00CC4525"/>
    <w:rsid w:val="00CC71E9"/>
    <w:rsid w:val="00CC7F0C"/>
    <w:rsid w:val="00CD14D4"/>
    <w:rsid w:val="00CD1561"/>
    <w:rsid w:val="00CD18C9"/>
    <w:rsid w:val="00CD1C7E"/>
    <w:rsid w:val="00CD2E3E"/>
    <w:rsid w:val="00CD40FF"/>
    <w:rsid w:val="00CD4EDB"/>
    <w:rsid w:val="00CE083F"/>
    <w:rsid w:val="00CE507F"/>
    <w:rsid w:val="00CE5F55"/>
    <w:rsid w:val="00CE6168"/>
    <w:rsid w:val="00CE61E2"/>
    <w:rsid w:val="00CE75CD"/>
    <w:rsid w:val="00CF0543"/>
    <w:rsid w:val="00CF290F"/>
    <w:rsid w:val="00CF2F69"/>
    <w:rsid w:val="00CF463B"/>
    <w:rsid w:val="00CF76A8"/>
    <w:rsid w:val="00CF7C7C"/>
    <w:rsid w:val="00D04355"/>
    <w:rsid w:val="00D0487A"/>
    <w:rsid w:val="00D050B8"/>
    <w:rsid w:val="00D07DDC"/>
    <w:rsid w:val="00D1307F"/>
    <w:rsid w:val="00D23465"/>
    <w:rsid w:val="00D24141"/>
    <w:rsid w:val="00D24299"/>
    <w:rsid w:val="00D252B6"/>
    <w:rsid w:val="00D25F72"/>
    <w:rsid w:val="00D26936"/>
    <w:rsid w:val="00D2772B"/>
    <w:rsid w:val="00D2794C"/>
    <w:rsid w:val="00D27C8F"/>
    <w:rsid w:val="00D305AA"/>
    <w:rsid w:val="00D30A81"/>
    <w:rsid w:val="00D33B0E"/>
    <w:rsid w:val="00D35949"/>
    <w:rsid w:val="00D35AB0"/>
    <w:rsid w:val="00D375E8"/>
    <w:rsid w:val="00D429B3"/>
    <w:rsid w:val="00D42B70"/>
    <w:rsid w:val="00D44272"/>
    <w:rsid w:val="00D45439"/>
    <w:rsid w:val="00D5141C"/>
    <w:rsid w:val="00D51B87"/>
    <w:rsid w:val="00D52873"/>
    <w:rsid w:val="00D537AA"/>
    <w:rsid w:val="00D5397D"/>
    <w:rsid w:val="00D55983"/>
    <w:rsid w:val="00D603F3"/>
    <w:rsid w:val="00D61AC8"/>
    <w:rsid w:val="00D6297E"/>
    <w:rsid w:val="00D638FE"/>
    <w:rsid w:val="00D6419F"/>
    <w:rsid w:val="00D66331"/>
    <w:rsid w:val="00D673B3"/>
    <w:rsid w:val="00D67719"/>
    <w:rsid w:val="00D73C51"/>
    <w:rsid w:val="00D749EB"/>
    <w:rsid w:val="00D77F3A"/>
    <w:rsid w:val="00D81898"/>
    <w:rsid w:val="00D81D5D"/>
    <w:rsid w:val="00D82AF2"/>
    <w:rsid w:val="00D8496C"/>
    <w:rsid w:val="00D86272"/>
    <w:rsid w:val="00D87B57"/>
    <w:rsid w:val="00D91232"/>
    <w:rsid w:val="00D92D4D"/>
    <w:rsid w:val="00D97DC2"/>
    <w:rsid w:val="00DA18B1"/>
    <w:rsid w:val="00DA240F"/>
    <w:rsid w:val="00DA41EF"/>
    <w:rsid w:val="00DA46A6"/>
    <w:rsid w:val="00DA488E"/>
    <w:rsid w:val="00DA5159"/>
    <w:rsid w:val="00DA52B4"/>
    <w:rsid w:val="00DA6DE7"/>
    <w:rsid w:val="00DA6F19"/>
    <w:rsid w:val="00DA7B83"/>
    <w:rsid w:val="00DB10A6"/>
    <w:rsid w:val="00DB1396"/>
    <w:rsid w:val="00DB2D77"/>
    <w:rsid w:val="00DB429C"/>
    <w:rsid w:val="00DB4622"/>
    <w:rsid w:val="00DB70FE"/>
    <w:rsid w:val="00DC12F7"/>
    <w:rsid w:val="00DC14FE"/>
    <w:rsid w:val="00DC2384"/>
    <w:rsid w:val="00DC3944"/>
    <w:rsid w:val="00DC3C2A"/>
    <w:rsid w:val="00DC554D"/>
    <w:rsid w:val="00DC7C58"/>
    <w:rsid w:val="00DD17B7"/>
    <w:rsid w:val="00DD2500"/>
    <w:rsid w:val="00DD430B"/>
    <w:rsid w:val="00DD62C0"/>
    <w:rsid w:val="00DD7EE1"/>
    <w:rsid w:val="00DE0DF7"/>
    <w:rsid w:val="00DE198F"/>
    <w:rsid w:val="00DE27CC"/>
    <w:rsid w:val="00DE36AC"/>
    <w:rsid w:val="00DF0734"/>
    <w:rsid w:val="00DF08D3"/>
    <w:rsid w:val="00DF0BEF"/>
    <w:rsid w:val="00DF18B5"/>
    <w:rsid w:val="00DF22A1"/>
    <w:rsid w:val="00DF3A04"/>
    <w:rsid w:val="00DF3D87"/>
    <w:rsid w:val="00DF50B8"/>
    <w:rsid w:val="00DF5D63"/>
    <w:rsid w:val="00DF7D96"/>
    <w:rsid w:val="00E010B5"/>
    <w:rsid w:val="00E02F39"/>
    <w:rsid w:val="00E03AB5"/>
    <w:rsid w:val="00E03C1C"/>
    <w:rsid w:val="00E059A2"/>
    <w:rsid w:val="00E05A57"/>
    <w:rsid w:val="00E061FD"/>
    <w:rsid w:val="00E06FAA"/>
    <w:rsid w:val="00E072F5"/>
    <w:rsid w:val="00E0766E"/>
    <w:rsid w:val="00E11429"/>
    <w:rsid w:val="00E14055"/>
    <w:rsid w:val="00E15CE5"/>
    <w:rsid w:val="00E16267"/>
    <w:rsid w:val="00E17197"/>
    <w:rsid w:val="00E215C2"/>
    <w:rsid w:val="00E2222E"/>
    <w:rsid w:val="00E22284"/>
    <w:rsid w:val="00E231C1"/>
    <w:rsid w:val="00E26DC3"/>
    <w:rsid w:val="00E273D7"/>
    <w:rsid w:val="00E30156"/>
    <w:rsid w:val="00E32075"/>
    <w:rsid w:val="00E326E3"/>
    <w:rsid w:val="00E331A7"/>
    <w:rsid w:val="00E33C35"/>
    <w:rsid w:val="00E33F81"/>
    <w:rsid w:val="00E352B9"/>
    <w:rsid w:val="00E37CCA"/>
    <w:rsid w:val="00E37E83"/>
    <w:rsid w:val="00E404EB"/>
    <w:rsid w:val="00E42070"/>
    <w:rsid w:val="00E42451"/>
    <w:rsid w:val="00E429A8"/>
    <w:rsid w:val="00E42B33"/>
    <w:rsid w:val="00E46C4D"/>
    <w:rsid w:val="00E500E1"/>
    <w:rsid w:val="00E50AF8"/>
    <w:rsid w:val="00E524B6"/>
    <w:rsid w:val="00E52584"/>
    <w:rsid w:val="00E54521"/>
    <w:rsid w:val="00E55391"/>
    <w:rsid w:val="00E55FE9"/>
    <w:rsid w:val="00E57460"/>
    <w:rsid w:val="00E62C85"/>
    <w:rsid w:val="00E650DD"/>
    <w:rsid w:val="00E66086"/>
    <w:rsid w:val="00E66373"/>
    <w:rsid w:val="00E72ACE"/>
    <w:rsid w:val="00E72FFC"/>
    <w:rsid w:val="00E7337F"/>
    <w:rsid w:val="00E73809"/>
    <w:rsid w:val="00E74116"/>
    <w:rsid w:val="00E76842"/>
    <w:rsid w:val="00E826DB"/>
    <w:rsid w:val="00E828CE"/>
    <w:rsid w:val="00E8494A"/>
    <w:rsid w:val="00E84FD2"/>
    <w:rsid w:val="00E85271"/>
    <w:rsid w:val="00E85F6B"/>
    <w:rsid w:val="00E86C12"/>
    <w:rsid w:val="00E909E8"/>
    <w:rsid w:val="00E910DD"/>
    <w:rsid w:val="00E955B6"/>
    <w:rsid w:val="00E965BA"/>
    <w:rsid w:val="00E96BE7"/>
    <w:rsid w:val="00EA1C08"/>
    <w:rsid w:val="00EA2CC7"/>
    <w:rsid w:val="00EA4728"/>
    <w:rsid w:val="00EA58CF"/>
    <w:rsid w:val="00EA61C5"/>
    <w:rsid w:val="00EB31B2"/>
    <w:rsid w:val="00EB3AF9"/>
    <w:rsid w:val="00EB3E8D"/>
    <w:rsid w:val="00EB5935"/>
    <w:rsid w:val="00EB6701"/>
    <w:rsid w:val="00EC062D"/>
    <w:rsid w:val="00EC0CCB"/>
    <w:rsid w:val="00EC0DE7"/>
    <w:rsid w:val="00EC1A7E"/>
    <w:rsid w:val="00EC1B4F"/>
    <w:rsid w:val="00EC1FCE"/>
    <w:rsid w:val="00EC5A2B"/>
    <w:rsid w:val="00EC5F2B"/>
    <w:rsid w:val="00EC660D"/>
    <w:rsid w:val="00EC6EF7"/>
    <w:rsid w:val="00ED07AF"/>
    <w:rsid w:val="00ED08AC"/>
    <w:rsid w:val="00ED08C9"/>
    <w:rsid w:val="00ED4FFD"/>
    <w:rsid w:val="00ED6DD6"/>
    <w:rsid w:val="00ED7119"/>
    <w:rsid w:val="00ED73EC"/>
    <w:rsid w:val="00ED74B3"/>
    <w:rsid w:val="00EE2CD4"/>
    <w:rsid w:val="00EE4BDE"/>
    <w:rsid w:val="00EE4FD2"/>
    <w:rsid w:val="00EE7408"/>
    <w:rsid w:val="00EE798B"/>
    <w:rsid w:val="00EE7DA7"/>
    <w:rsid w:val="00EF1165"/>
    <w:rsid w:val="00EF3513"/>
    <w:rsid w:val="00EF4A98"/>
    <w:rsid w:val="00EF4D65"/>
    <w:rsid w:val="00F03E4A"/>
    <w:rsid w:val="00F050DD"/>
    <w:rsid w:val="00F05562"/>
    <w:rsid w:val="00F05EFA"/>
    <w:rsid w:val="00F06AA6"/>
    <w:rsid w:val="00F100C9"/>
    <w:rsid w:val="00F1110A"/>
    <w:rsid w:val="00F128EF"/>
    <w:rsid w:val="00F133A3"/>
    <w:rsid w:val="00F1410D"/>
    <w:rsid w:val="00F143B1"/>
    <w:rsid w:val="00F146F6"/>
    <w:rsid w:val="00F176F7"/>
    <w:rsid w:val="00F203B0"/>
    <w:rsid w:val="00F23226"/>
    <w:rsid w:val="00F245DF"/>
    <w:rsid w:val="00F25967"/>
    <w:rsid w:val="00F27C44"/>
    <w:rsid w:val="00F27C5C"/>
    <w:rsid w:val="00F31D48"/>
    <w:rsid w:val="00F33E77"/>
    <w:rsid w:val="00F34C98"/>
    <w:rsid w:val="00F36F8A"/>
    <w:rsid w:val="00F420AA"/>
    <w:rsid w:val="00F43620"/>
    <w:rsid w:val="00F4507E"/>
    <w:rsid w:val="00F4789E"/>
    <w:rsid w:val="00F47B06"/>
    <w:rsid w:val="00F50652"/>
    <w:rsid w:val="00F51BE6"/>
    <w:rsid w:val="00F52FA4"/>
    <w:rsid w:val="00F53E56"/>
    <w:rsid w:val="00F54318"/>
    <w:rsid w:val="00F544F5"/>
    <w:rsid w:val="00F54BC9"/>
    <w:rsid w:val="00F60772"/>
    <w:rsid w:val="00F6096C"/>
    <w:rsid w:val="00F62067"/>
    <w:rsid w:val="00F62319"/>
    <w:rsid w:val="00F634B7"/>
    <w:rsid w:val="00F64B82"/>
    <w:rsid w:val="00F65135"/>
    <w:rsid w:val="00F677C1"/>
    <w:rsid w:val="00F71FAE"/>
    <w:rsid w:val="00F7270C"/>
    <w:rsid w:val="00F72816"/>
    <w:rsid w:val="00F72D4A"/>
    <w:rsid w:val="00F732DE"/>
    <w:rsid w:val="00F734DA"/>
    <w:rsid w:val="00F747C7"/>
    <w:rsid w:val="00F77E98"/>
    <w:rsid w:val="00F805D7"/>
    <w:rsid w:val="00F850A5"/>
    <w:rsid w:val="00F86005"/>
    <w:rsid w:val="00F86073"/>
    <w:rsid w:val="00F914D5"/>
    <w:rsid w:val="00F91BCF"/>
    <w:rsid w:val="00F95612"/>
    <w:rsid w:val="00F964F3"/>
    <w:rsid w:val="00F96E39"/>
    <w:rsid w:val="00F96EFE"/>
    <w:rsid w:val="00F97078"/>
    <w:rsid w:val="00F97DA3"/>
    <w:rsid w:val="00FA0569"/>
    <w:rsid w:val="00FA3E56"/>
    <w:rsid w:val="00FA4136"/>
    <w:rsid w:val="00FA489C"/>
    <w:rsid w:val="00FA642E"/>
    <w:rsid w:val="00FA71FC"/>
    <w:rsid w:val="00FA7858"/>
    <w:rsid w:val="00FB019F"/>
    <w:rsid w:val="00FB051B"/>
    <w:rsid w:val="00FB0916"/>
    <w:rsid w:val="00FB21EA"/>
    <w:rsid w:val="00FB23A2"/>
    <w:rsid w:val="00FB312B"/>
    <w:rsid w:val="00FB349C"/>
    <w:rsid w:val="00FB3FA5"/>
    <w:rsid w:val="00FB41B2"/>
    <w:rsid w:val="00FB5CEA"/>
    <w:rsid w:val="00FC2011"/>
    <w:rsid w:val="00FC3F2A"/>
    <w:rsid w:val="00FC3F59"/>
    <w:rsid w:val="00FC6C0A"/>
    <w:rsid w:val="00FD0FC8"/>
    <w:rsid w:val="00FD1167"/>
    <w:rsid w:val="00FD4A81"/>
    <w:rsid w:val="00FD6BAB"/>
    <w:rsid w:val="00FD7E95"/>
    <w:rsid w:val="00FE0CCE"/>
    <w:rsid w:val="00FE1864"/>
    <w:rsid w:val="00FE2B56"/>
    <w:rsid w:val="00FE43AE"/>
    <w:rsid w:val="00FE5833"/>
    <w:rsid w:val="00FE6CC7"/>
    <w:rsid w:val="00FF047E"/>
    <w:rsid w:val="00FF0A69"/>
    <w:rsid w:val="00FF2C88"/>
    <w:rsid w:val="00FF5B47"/>
    <w:rsid w:val="00FF78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5AECA"/>
  <w15:docId w15:val="{1F745A08-D6E3-4EC4-9900-80CDB55C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35555"/>
    <w:rPr>
      <w:sz w:val="24"/>
      <w:szCs w:val="24"/>
    </w:rPr>
  </w:style>
  <w:style w:type="paragraph" w:styleId="Nagwek1">
    <w:name w:val="heading 1"/>
    <w:basedOn w:val="Normalny"/>
    <w:next w:val="Normalny"/>
    <w:qFormat/>
    <w:rsid w:val="009D3E51"/>
    <w:pPr>
      <w:keepNext/>
      <w:jc w:val="center"/>
      <w:outlineLvl w:val="0"/>
    </w:pPr>
    <w:rPr>
      <w:b/>
      <w:bCs/>
    </w:rPr>
  </w:style>
  <w:style w:type="paragraph" w:styleId="Nagwek2">
    <w:name w:val="heading 2"/>
    <w:basedOn w:val="Normalny"/>
    <w:next w:val="Normalny"/>
    <w:qFormat/>
    <w:rsid w:val="004F441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2222E"/>
    <w:pPr>
      <w:keepNext/>
      <w:spacing w:before="240" w:after="60"/>
      <w:outlineLvl w:val="2"/>
    </w:pPr>
    <w:rPr>
      <w:rFonts w:ascii="Cambria" w:hAnsi="Cambria"/>
      <w:b/>
      <w:bCs/>
      <w:sz w:val="26"/>
      <w:szCs w:val="26"/>
    </w:rPr>
  </w:style>
  <w:style w:type="paragraph" w:styleId="Nagwek4">
    <w:name w:val="heading 4"/>
    <w:basedOn w:val="Normalny"/>
    <w:next w:val="Normalny"/>
    <w:qFormat/>
    <w:rsid w:val="002228EC"/>
    <w:pPr>
      <w:keepNext/>
      <w:spacing w:before="240" w:after="60"/>
      <w:outlineLvl w:val="3"/>
    </w:pPr>
    <w:rPr>
      <w:b/>
      <w:bCs/>
      <w:sz w:val="28"/>
      <w:szCs w:val="28"/>
    </w:rPr>
  </w:style>
  <w:style w:type="paragraph" w:styleId="Nagwek5">
    <w:name w:val="heading 5"/>
    <w:basedOn w:val="Normalny"/>
    <w:next w:val="Normalny"/>
    <w:link w:val="Nagwek5Znak"/>
    <w:qFormat/>
    <w:rsid w:val="004F441D"/>
    <w:pPr>
      <w:spacing w:before="240" w:after="60"/>
      <w:outlineLvl w:val="4"/>
    </w:pPr>
    <w:rPr>
      <w:b/>
      <w:bCs/>
      <w:i/>
      <w:iCs/>
      <w:sz w:val="26"/>
      <w:szCs w:val="26"/>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paragraph" w:styleId="Mapadokumentu">
    <w:name w:val="Document Map"/>
    <w:basedOn w:val="Normalny"/>
    <w:semiHidden/>
    <w:rsid w:val="0085330E"/>
    <w:pPr>
      <w:shd w:val="clear" w:color="auto" w:fill="000080"/>
    </w:pPr>
    <w:rPr>
      <w:rFonts w:ascii="Tahoma" w:hAnsi="Tahoma" w:cs="Tahoma"/>
      <w:sz w:val="20"/>
      <w:szCs w:val="20"/>
    </w:rPr>
  </w:style>
  <w:style w:type="character" w:styleId="Hipercze">
    <w:name w:val="Hyperlink"/>
    <w:uiPriority w:val="99"/>
    <w:rsid w:val="0085330E"/>
    <w:rPr>
      <w:strike w:val="0"/>
      <w:dstrike w:val="0"/>
      <w:color w:val="000000"/>
      <w:u w:val="none"/>
      <w:effect w:val="none"/>
    </w:rPr>
  </w:style>
  <w:style w:type="paragraph" w:styleId="Tekstpodstawowy">
    <w:name w:val="Body Text"/>
    <w:basedOn w:val="Normalny"/>
    <w:link w:val="TekstpodstawowyZnak"/>
    <w:rsid w:val="009D3E51"/>
    <w:pPr>
      <w:jc w:val="center"/>
    </w:pPr>
    <w:rPr>
      <w:b/>
      <w:sz w:val="28"/>
      <w:szCs w:val="20"/>
    </w:rPr>
  </w:style>
  <w:style w:type="table" w:styleId="Tabela-Siatka">
    <w:name w:val="Table Grid"/>
    <w:basedOn w:val="Standardowy"/>
    <w:uiPriority w:val="39"/>
    <w:rsid w:val="009D3E5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rsid w:val="009D3E51"/>
    <w:pPr>
      <w:spacing w:after="120" w:line="480" w:lineRule="auto"/>
    </w:pPr>
    <w:rPr>
      <w:sz w:val="20"/>
      <w:szCs w:val="20"/>
    </w:rPr>
  </w:style>
  <w:style w:type="paragraph" w:styleId="Tytu">
    <w:name w:val="Title"/>
    <w:basedOn w:val="Normalny"/>
    <w:link w:val="TytuZnak"/>
    <w:qFormat/>
    <w:rsid w:val="00250A4B"/>
    <w:pPr>
      <w:jc w:val="center"/>
    </w:pPr>
    <w:rPr>
      <w:b/>
      <w:sz w:val="36"/>
      <w:szCs w:val="20"/>
    </w:rPr>
  </w:style>
  <w:style w:type="paragraph" w:styleId="Tekstpodstawowywcity3">
    <w:name w:val="Body Text Indent 3"/>
    <w:basedOn w:val="Normalny"/>
    <w:rsid w:val="00250A4B"/>
    <w:pPr>
      <w:spacing w:after="120"/>
      <w:ind w:left="283"/>
    </w:pPr>
    <w:rPr>
      <w:sz w:val="16"/>
      <w:szCs w:val="16"/>
    </w:rPr>
  </w:style>
  <w:style w:type="paragraph" w:styleId="Tekstpodstawowywcity">
    <w:name w:val="Body Text Indent"/>
    <w:basedOn w:val="Normalny"/>
    <w:link w:val="TekstpodstawowywcityZnak"/>
    <w:rsid w:val="00250A4B"/>
    <w:pPr>
      <w:spacing w:after="120"/>
      <w:ind w:left="283"/>
    </w:pPr>
    <w:rPr>
      <w:rFonts w:eastAsia="Calibri"/>
    </w:rPr>
  </w:style>
  <w:style w:type="character" w:customStyle="1" w:styleId="TekstpodstawowywcityZnak">
    <w:name w:val="Tekst podstawowy wcięty Znak"/>
    <w:link w:val="Tekstpodstawowywcity"/>
    <w:rsid w:val="00250A4B"/>
    <w:rPr>
      <w:rFonts w:eastAsia="Calibri"/>
      <w:sz w:val="24"/>
      <w:szCs w:val="24"/>
      <w:lang w:val="pl-PL" w:eastAsia="pl-PL" w:bidi="ar-SA"/>
    </w:rPr>
  </w:style>
  <w:style w:type="character" w:customStyle="1" w:styleId="TytuZnak">
    <w:name w:val="Tytuł Znak"/>
    <w:link w:val="Tytu"/>
    <w:locked/>
    <w:rsid w:val="00250A4B"/>
    <w:rPr>
      <w:b/>
      <w:sz w:val="36"/>
      <w:lang w:val="pl-PL" w:eastAsia="pl-PL" w:bidi="ar-SA"/>
    </w:rPr>
  </w:style>
  <w:style w:type="paragraph" w:customStyle="1" w:styleId="ListParagraph">
    <w:name w:val="List Paragraph"/>
    <w:basedOn w:val="Normalny"/>
    <w:rsid w:val="007F13C8"/>
    <w:pPr>
      <w:spacing w:after="200" w:line="276" w:lineRule="auto"/>
      <w:ind w:left="720"/>
      <w:contextualSpacing/>
    </w:pPr>
    <w:rPr>
      <w:rFonts w:ascii="Calibri" w:hAnsi="Calibri"/>
      <w:sz w:val="22"/>
      <w:szCs w:val="22"/>
      <w:lang w:eastAsia="en-US"/>
    </w:rPr>
  </w:style>
  <w:style w:type="paragraph" w:styleId="Stopka">
    <w:name w:val="footer"/>
    <w:basedOn w:val="Normalny"/>
    <w:link w:val="StopkaZnak"/>
    <w:uiPriority w:val="99"/>
    <w:rsid w:val="002F10E1"/>
    <w:pPr>
      <w:tabs>
        <w:tab w:val="center" w:pos="4536"/>
        <w:tab w:val="right" w:pos="9072"/>
      </w:tabs>
    </w:pPr>
  </w:style>
  <w:style w:type="character" w:styleId="Numerstrony">
    <w:name w:val="page number"/>
    <w:basedOn w:val="Domylnaczcionkaakapitu"/>
    <w:rsid w:val="002F10E1"/>
  </w:style>
  <w:style w:type="paragraph" w:styleId="Nagwek">
    <w:name w:val="header"/>
    <w:basedOn w:val="Normalny"/>
    <w:link w:val="NagwekZnak"/>
    <w:uiPriority w:val="99"/>
    <w:rsid w:val="00DA6DE7"/>
    <w:pPr>
      <w:tabs>
        <w:tab w:val="center" w:pos="4536"/>
        <w:tab w:val="right" w:pos="9072"/>
      </w:tabs>
    </w:pPr>
  </w:style>
  <w:style w:type="paragraph" w:styleId="Lista">
    <w:name w:val="List"/>
    <w:basedOn w:val="Normalny"/>
    <w:rsid w:val="00E15CE5"/>
    <w:pPr>
      <w:ind w:left="283" w:hanging="283"/>
    </w:pPr>
    <w:rPr>
      <w:sz w:val="20"/>
      <w:szCs w:val="20"/>
    </w:rPr>
  </w:style>
  <w:style w:type="paragraph" w:styleId="Lista2">
    <w:name w:val="List 2"/>
    <w:basedOn w:val="Normalny"/>
    <w:rsid w:val="00E15CE5"/>
    <w:pPr>
      <w:ind w:left="566" w:hanging="283"/>
    </w:pPr>
    <w:rPr>
      <w:sz w:val="20"/>
      <w:szCs w:val="20"/>
    </w:rPr>
  </w:style>
  <w:style w:type="paragraph" w:styleId="Tekstpodstawowywcity2">
    <w:name w:val="Body Text Indent 2"/>
    <w:basedOn w:val="Normalny"/>
    <w:rsid w:val="00E15CE5"/>
    <w:pPr>
      <w:spacing w:after="120" w:line="480" w:lineRule="auto"/>
      <w:ind w:left="283"/>
    </w:pPr>
    <w:rPr>
      <w:sz w:val="20"/>
      <w:szCs w:val="20"/>
    </w:rPr>
  </w:style>
  <w:style w:type="paragraph" w:styleId="Tekstpodstawowyzwciciem">
    <w:name w:val="Body Text First Indent"/>
    <w:basedOn w:val="Tekstpodstawowy"/>
    <w:rsid w:val="00E15CE5"/>
    <w:pPr>
      <w:spacing w:after="120"/>
      <w:ind w:firstLine="210"/>
      <w:jc w:val="left"/>
    </w:pPr>
    <w:rPr>
      <w:b w:val="0"/>
      <w:sz w:val="20"/>
    </w:rPr>
  </w:style>
  <w:style w:type="character" w:customStyle="1" w:styleId="Stylwiadomocie-mail19">
    <w:name w:val="Styl wiadomości e-mail 19"/>
    <w:semiHidden/>
    <w:rsid w:val="00E15CE5"/>
    <w:rPr>
      <w:rFonts w:ascii="Arial" w:hAnsi="Arial" w:cs="Arial" w:hint="default"/>
      <w:color w:val="000000"/>
      <w:sz w:val="20"/>
    </w:rPr>
  </w:style>
  <w:style w:type="character" w:customStyle="1" w:styleId="Nagwek5Znak">
    <w:name w:val="Nagłówek 5 Znak"/>
    <w:link w:val="Nagwek5"/>
    <w:semiHidden/>
    <w:locked/>
    <w:rsid w:val="004F441D"/>
    <w:rPr>
      <w:b/>
      <w:bCs/>
      <w:i/>
      <w:iCs/>
      <w:sz w:val="26"/>
      <w:szCs w:val="26"/>
      <w:lang w:val="pl-PL" w:eastAsia="pl-PL" w:bidi="ar-SA"/>
    </w:rPr>
  </w:style>
  <w:style w:type="character" w:customStyle="1" w:styleId="NagwekZnak">
    <w:name w:val="Nagłówek Znak"/>
    <w:link w:val="Nagwek"/>
    <w:uiPriority w:val="99"/>
    <w:locked/>
    <w:rsid w:val="004F441D"/>
    <w:rPr>
      <w:sz w:val="24"/>
      <w:szCs w:val="24"/>
      <w:lang w:val="pl-PL" w:eastAsia="pl-PL" w:bidi="ar-SA"/>
    </w:rPr>
  </w:style>
  <w:style w:type="paragraph" w:styleId="Akapitzlist">
    <w:name w:val="List Paragraph"/>
    <w:aliases w:val="normalny tekst"/>
    <w:basedOn w:val="Normalny"/>
    <w:link w:val="AkapitzlistZnak"/>
    <w:uiPriority w:val="34"/>
    <w:qFormat/>
    <w:rsid w:val="004F441D"/>
    <w:pPr>
      <w:ind w:left="720"/>
      <w:contextualSpacing/>
    </w:pPr>
  </w:style>
  <w:style w:type="paragraph" w:styleId="NormalnyWeb">
    <w:name w:val="Normal (Web)"/>
    <w:basedOn w:val="Normalny"/>
    <w:uiPriority w:val="99"/>
    <w:rsid w:val="004F441D"/>
    <w:pPr>
      <w:spacing w:before="100" w:beforeAutospacing="1" w:after="100" w:afterAutospacing="1"/>
    </w:pPr>
  </w:style>
  <w:style w:type="numbering" w:styleId="1ai">
    <w:name w:val="Outline List 1"/>
    <w:basedOn w:val="Bezlisty"/>
    <w:rsid w:val="004F441D"/>
    <w:pPr>
      <w:numPr>
        <w:numId w:val="1"/>
      </w:numPr>
    </w:pPr>
  </w:style>
  <w:style w:type="paragraph" w:styleId="Tekstpodstawowy3">
    <w:name w:val="Body Text 3"/>
    <w:basedOn w:val="Normalny"/>
    <w:rsid w:val="003C0EA2"/>
    <w:pPr>
      <w:spacing w:after="120"/>
    </w:pPr>
    <w:rPr>
      <w:sz w:val="16"/>
      <w:szCs w:val="16"/>
    </w:rPr>
  </w:style>
  <w:style w:type="character" w:customStyle="1" w:styleId="TekstpodstawowyZnak">
    <w:name w:val="Tekst podstawowy Znak"/>
    <w:link w:val="Tekstpodstawowy"/>
    <w:locked/>
    <w:rsid w:val="00422370"/>
    <w:rPr>
      <w:b/>
      <w:sz w:val="28"/>
      <w:lang w:val="pl-PL" w:eastAsia="pl-PL" w:bidi="ar-SA"/>
    </w:rPr>
  </w:style>
  <w:style w:type="character" w:customStyle="1" w:styleId="StopkaZnak">
    <w:name w:val="Stopka Znak"/>
    <w:link w:val="Stopka"/>
    <w:uiPriority w:val="99"/>
    <w:locked/>
    <w:rsid w:val="00422370"/>
    <w:rPr>
      <w:sz w:val="24"/>
      <w:szCs w:val="24"/>
      <w:lang w:val="pl-PL" w:eastAsia="pl-PL" w:bidi="ar-SA"/>
    </w:rPr>
  </w:style>
  <w:style w:type="character" w:customStyle="1" w:styleId="Nagwek3Znak">
    <w:name w:val="Nagłówek 3 Znak"/>
    <w:link w:val="Nagwek3"/>
    <w:rsid w:val="00E2222E"/>
    <w:rPr>
      <w:rFonts w:ascii="Cambria" w:hAnsi="Cambria"/>
      <w:b/>
      <w:bCs/>
      <w:sz w:val="26"/>
      <w:szCs w:val="26"/>
      <w:lang w:val="pl-PL" w:eastAsia="pl-PL" w:bidi="ar-SA"/>
    </w:rPr>
  </w:style>
  <w:style w:type="paragraph" w:styleId="Podtytu">
    <w:name w:val="Subtitle"/>
    <w:basedOn w:val="Normalny"/>
    <w:link w:val="PodtytuZnak"/>
    <w:uiPriority w:val="99"/>
    <w:qFormat/>
    <w:rsid w:val="00014181"/>
    <w:pPr>
      <w:jc w:val="center"/>
    </w:pPr>
    <w:rPr>
      <w:b/>
      <w:bCs/>
      <w:sz w:val="28"/>
    </w:rPr>
  </w:style>
  <w:style w:type="character" w:customStyle="1" w:styleId="PodtytuZnak">
    <w:name w:val="Podtytuł Znak"/>
    <w:link w:val="Podtytu"/>
    <w:uiPriority w:val="99"/>
    <w:rsid w:val="00014181"/>
    <w:rPr>
      <w:b/>
      <w:bCs/>
      <w:sz w:val="28"/>
      <w:szCs w:val="24"/>
    </w:rPr>
  </w:style>
  <w:style w:type="paragraph" w:styleId="Tekstdymka">
    <w:name w:val="Balloon Text"/>
    <w:basedOn w:val="Normalny"/>
    <w:link w:val="TekstdymkaZnak"/>
    <w:uiPriority w:val="99"/>
    <w:rsid w:val="00F05EFA"/>
    <w:rPr>
      <w:rFonts w:ascii="Tahoma" w:hAnsi="Tahoma" w:cs="Tahoma"/>
      <w:sz w:val="16"/>
      <w:szCs w:val="16"/>
    </w:rPr>
  </w:style>
  <w:style w:type="character" w:customStyle="1" w:styleId="TekstdymkaZnak">
    <w:name w:val="Tekst dymka Znak"/>
    <w:link w:val="Tekstdymka"/>
    <w:uiPriority w:val="99"/>
    <w:rsid w:val="00F05EFA"/>
    <w:rPr>
      <w:rFonts w:ascii="Tahoma" w:hAnsi="Tahoma" w:cs="Tahoma"/>
      <w:sz w:val="16"/>
      <w:szCs w:val="16"/>
    </w:rPr>
  </w:style>
  <w:style w:type="character" w:customStyle="1" w:styleId="style1">
    <w:name w:val="style1"/>
    <w:rsid w:val="0021482B"/>
  </w:style>
  <w:style w:type="character" w:styleId="Odwoaniedokomentarza">
    <w:name w:val="annotation reference"/>
    <w:rsid w:val="00F43620"/>
    <w:rPr>
      <w:sz w:val="16"/>
      <w:szCs w:val="16"/>
    </w:rPr>
  </w:style>
  <w:style w:type="paragraph" w:styleId="Tekstkomentarza">
    <w:name w:val="annotation text"/>
    <w:basedOn w:val="Normalny"/>
    <w:link w:val="TekstkomentarzaZnak"/>
    <w:rsid w:val="00F43620"/>
    <w:rPr>
      <w:sz w:val="20"/>
      <w:szCs w:val="20"/>
    </w:rPr>
  </w:style>
  <w:style w:type="character" w:customStyle="1" w:styleId="TekstkomentarzaZnak">
    <w:name w:val="Tekst komentarza Znak"/>
    <w:basedOn w:val="Domylnaczcionkaakapitu"/>
    <w:link w:val="Tekstkomentarza"/>
    <w:rsid w:val="00F43620"/>
  </w:style>
  <w:style w:type="paragraph" w:styleId="Tematkomentarza">
    <w:name w:val="annotation subject"/>
    <w:basedOn w:val="Tekstkomentarza"/>
    <w:next w:val="Tekstkomentarza"/>
    <w:link w:val="TematkomentarzaZnak"/>
    <w:rsid w:val="00F43620"/>
    <w:rPr>
      <w:b/>
      <w:bCs/>
    </w:rPr>
  </w:style>
  <w:style w:type="character" w:customStyle="1" w:styleId="TematkomentarzaZnak">
    <w:name w:val="Temat komentarza Znak"/>
    <w:link w:val="Tematkomentarza"/>
    <w:rsid w:val="00F43620"/>
    <w:rPr>
      <w:b/>
      <w:bCs/>
    </w:rPr>
  </w:style>
  <w:style w:type="paragraph" w:customStyle="1" w:styleId="Akapitzlist1">
    <w:name w:val="Akapit z listą1"/>
    <w:basedOn w:val="Normalny"/>
    <w:rsid w:val="001B1085"/>
    <w:pPr>
      <w:ind w:left="720"/>
      <w:contextualSpacing/>
    </w:pPr>
    <w:rPr>
      <w:rFonts w:eastAsia="Calibri"/>
    </w:rPr>
  </w:style>
  <w:style w:type="character" w:styleId="UyteHipercze">
    <w:name w:val="FollowedHyperlink"/>
    <w:uiPriority w:val="99"/>
    <w:unhideWhenUsed/>
    <w:rsid w:val="00250D9C"/>
    <w:rPr>
      <w:color w:val="954F72"/>
      <w:u w:val="single"/>
    </w:rPr>
  </w:style>
  <w:style w:type="paragraph" w:customStyle="1" w:styleId="msonormal0">
    <w:name w:val="msonormal"/>
    <w:basedOn w:val="Normalny"/>
    <w:rsid w:val="00250D9C"/>
    <w:pPr>
      <w:spacing w:before="100" w:beforeAutospacing="1" w:after="100" w:afterAutospacing="1"/>
    </w:pPr>
  </w:style>
  <w:style w:type="paragraph" w:customStyle="1" w:styleId="xl65">
    <w:name w:val="xl65"/>
    <w:basedOn w:val="Normalny"/>
    <w:rsid w:val="00250D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6">
    <w:name w:val="xl66"/>
    <w:basedOn w:val="Normalny"/>
    <w:rsid w:val="00250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250D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ny"/>
    <w:rsid w:val="00250D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ny"/>
    <w:rsid w:val="00250D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0">
    <w:name w:val="xl70"/>
    <w:basedOn w:val="Normalny"/>
    <w:rsid w:val="00250D9C"/>
    <w:pPr>
      <w:spacing w:before="100" w:beforeAutospacing="1" w:after="100" w:afterAutospacing="1"/>
      <w:textAlignment w:val="center"/>
    </w:pPr>
  </w:style>
  <w:style w:type="paragraph" w:customStyle="1" w:styleId="xl71">
    <w:name w:val="xl71"/>
    <w:basedOn w:val="Normalny"/>
    <w:rsid w:val="00250D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2">
    <w:name w:val="xl72"/>
    <w:basedOn w:val="Normalny"/>
    <w:rsid w:val="00250D9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Normalny"/>
    <w:rsid w:val="00250D9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ny"/>
    <w:rsid w:val="00250D9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5">
    <w:name w:val="xl75"/>
    <w:basedOn w:val="Normalny"/>
    <w:rsid w:val="00250D9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6">
    <w:name w:val="xl76"/>
    <w:basedOn w:val="Normalny"/>
    <w:rsid w:val="00250D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7">
    <w:name w:val="xl77"/>
    <w:basedOn w:val="Normalny"/>
    <w:rsid w:val="00250D9C"/>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Normalny"/>
    <w:rsid w:val="00250D9C"/>
    <w:pPr>
      <w:shd w:val="clear" w:color="000000" w:fill="FFFFFF"/>
      <w:spacing w:before="100" w:beforeAutospacing="1" w:after="100" w:afterAutospacing="1"/>
    </w:pPr>
  </w:style>
  <w:style w:type="paragraph" w:customStyle="1" w:styleId="xl79">
    <w:name w:val="xl79"/>
    <w:basedOn w:val="Normalny"/>
    <w:rsid w:val="00250D9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80">
    <w:name w:val="xl80"/>
    <w:basedOn w:val="Normalny"/>
    <w:rsid w:val="00250D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Normalny"/>
    <w:rsid w:val="00250D9C"/>
    <w:pPr>
      <w:shd w:val="clear" w:color="000000" w:fill="FFFFFF"/>
      <w:spacing w:before="100" w:beforeAutospacing="1" w:after="100" w:afterAutospacing="1"/>
      <w:textAlignment w:val="center"/>
    </w:pPr>
  </w:style>
  <w:style w:type="paragraph" w:customStyle="1" w:styleId="xl82">
    <w:name w:val="xl82"/>
    <w:basedOn w:val="Normalny"/>
    <w:rsid w:val="00250D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ny"/>
    <w:rsid w:val="00250D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4">
    <w:name w:val="xl84"/>
    <w:basedOn w:val="Normalny"/>
    <w:rsid w:val="00250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Tekstprzypisukocowego">
    <w:name w:val="endnote text"/>
    <w:basedOn w:val="Normalny"/>
    <w:link w:val="TekstprzypisukocowegoZnak"/>
    <w:rsid w:val="00250D9C"/>
    <w:rPr>
      <w:sz w:val="20"/>
      <w:szCs w:val="20"/>
    </w:rPr>
  </w:style>
  <w:style w:type="character" w:customStyle="1" w:styleId="TekstprzypisukocowegoZnak">
    <w:name w:val="Tekst przypisu końcowego Znak"/>
    <w:basedOn w:val="Domylnaczcionkaakapitu"/>
    <w:link w:val="Tekstprzypisukocowego"/>
    <w:rsid w:val="00250D9C"/>
  </w:style>
  <w:style w:type="character" w:styleId="Odwoanieprzypisukocowego">
    <w:name w:val="endnote reference"/>
    <w:rsid w:val="00250D9C"/>
    <w:rPr>
      <w:vertAlign w:val="superscript"/>
    </w:rPr>
  </w:style>
  <w:style w:type="table" w:customStyle="1" w:styleId="Tabela-Siatka1">
    <w:name w:val="Tabela - Siatka1"/>
    <w:basedOn w:val="Standardowy"/>
    <w:next w:val="Tabela-Siatka"/>
    <w:uiPriority w:val="39"/>
    <w:rsid w:val="00D241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1282E"/>
  </w:style>
  <w:style w:type="paragraph" w:styleId="Bezodstpw">
    <w:name w:val="No Spacing"/>
    <w:uiPriority w:val="1"/>
    <w:qFormat/>
    <w:rsid w:val="00A1282E"/>
    <w:rPr>
      <w:sz w:val="24"/>
      <w:szCs w:val="24"/>
    </w:rPr>
  </w:style>
  <w:style w:type="table" w:customStyle="1" w:styleId="Tabela-Siatka2">
    <w:name w:val="Tabela - Siatka2"/>
    <w:basedOn w:val="Standardowy"/>
    <w:next w:val="Tabela-Siatka"/>
    <w:uiPriority w:val="39"/>
    <w:rsid w:val="00E072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D25F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5C59A9"/>
  </w:style>
  <w:style w:type="table" w:customStyle="1" w:styleId="Tabela-Siatka4">
    <w:name w:val="Tabela - Siatka4"/>
    <w:basedOn w:val="Standardowy"/>
    <w:next w:val="Tabela-Siatka"/>
    <w:uiPriority w:val="39"/>
    <w:rsid w:val="005C59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01CD5"/>
  </w:style>
  <w:style w:type="table" w:customStyle="1" w:styleId="Tabela-Siatka5">
    <w:name w:val="Tabela - Siatka5"/>
    <w:basedOn w:val="Standardowy"/>
    <w:next w:val="Tabela-Siatka"/>
    <w:uiPriority w:val="39"/>
    <w:rsid w:val="00501C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1464"/>
    <w:pPr>
      <w:autoSpaceDE w:val="0"/>
      <w:autoSpaceDN w:val="0"/>
      <w:adjustRightInd w:val="0"/>
    </w:pPr>
    <w:rPr>
      <w:color w:val="000000"/>
      <w:sz w:val="24"/>
      <w:szCs w:val="24"/>
    </w:rPr>
  </w:style>
  <w:style w:type="paragraph" w:customStyle="1" w:styleId="KANumeARAB">
    <w:name w:val="KA_Nume_ARAB"/>
    <w:basedOn w:val="Normalny"/>
    <w:link w:val="KANumeARABZnak"/>
    <w:qFormat/>
    <w:rsid w:val="000A04A7"/>
    <w:pPr>
      <w:spacing w:before="120" w:after="120" w:line="360" w:lineRule="auto"/>
      <w:contextualSpacing/>
    </w:pPr>
    <w:rPr>
      <w:rFonts w:eastAsia="Calibri"/>
      <w:szCs w:val="22"/>
      <w:lang w:eastAsia="en-US"/>
    </w:rPr>
  </w:style>
  <w:style w:type="character" w:customStyle="1" w:styleId="KANumeARABZnak">
    <w:name w:val="KA_Nume_ARAB Znak"/>
    <w:link w:val="KANumeARAB"/>
    <w:rsid w:val="000A04A7"/>
    <w:rPr>
      <w:rFonts w:eastAsia="Calibri"/>
      <w:sz w:val="24"/>
      <w:szCs w:val="22"/>
      <w:lang w:eastAsia="en-US"/>
    </w:rPr>
  </w:style>
  <w:style w:type="paragraph" w:customStyle="1" w:styleId="KANag1">
    <w:name w:val="KA_Nagł_1"/>
    <w:basedOn w:val="Nagwek1"/>
    <w:next w:val="Normalny"/>
    <w:link w:val="KANag1Znak"/>
    <w:qFormat/>
    <w:rsid w:val="000A04A7"/>
    <w:pPr>
      <w:keepLines/>
      <w:spacing w:before="240" w:line="360" w:lineRule="auto"/>
      <w:jc w:val="left"/>
    </w:pPr>
    <w:rPr>
      <w:szCs w:val="28"/>
      <w:lang w:eastAsia="en-US"/>
    </w:rPr>
  </w:style>
  <w:style w:type="character" w:customStyle="1" w:styleId="KANag1Znak">
    <w:name w:val="KA_Nagł_1 Znak"/>
    <w:link w:val="KANag1"/>
    <w:rsid w:val="000A04A7"/>
    <w:rPr>
      <w:b/>
      <w:bCs/>
      <w:sz w:val="24"/>
      <w:szCs w:val="28"/>
      <w:lang w:eastAsia="en-US"/>
    </w:rPr>
  </w:style>
  <w:style w:type="paragraph" w:customStyle="1" w:styleId="KANormalny">
    <w:name w:val="KA_Normalny"/>
    <w:basedOn w:val="Normalny"/>
    <w:link w:val="KANormalnyZnak"/>
    <w:qFormat/>
    <w:rsid w:val="000A04A7"/>
    <w:pPr>
      <w:spacing w:before="120" w:after="120" w:line="360" w:lineRule="auto"/>
      <w:contextualSpacing/>
      <w:jc w:val="both"/>
    </w:pPr>
    <w:rPr>
      <w:rFonts w:eastAsia="Calibri"/>
      <w:szCs w:val="22"/>
      <w:lang w:eastAsia="en-US"/>
    </w:rPr>
  </w:style>
  <w:style w:type="character" w:customStyle="1" w:styleId="KANormalnyZnak">
    <w:name w:val="KA_Normalny Znak"/>
    <w:link w:val="KANormalny"/>
    <w:rsid w:val="000A04A7"/>
    <w:rPr>
      <w:rFonts w:eastAsia="Calibri"/>
      <w:sz w:val="24"/>
      <w:szCs w:val="22"/>
      <w:lang w:eastAsia="en-US"/>
    </w:rPr>
  </w:style>
  <w:style w:type="character" w:customStyle="1" w:styleId="AkapitzlistZnak">
    <w:name w:val="Akapit z listą Znak"/>
    <w:aliases w:val="normalny tekst Znak"/>
    <w:link w:val="Akapitzlist"/>
    <w:uiPriority w:val="34"/>
    <w:rsid w:val="00A82C1D"/>
    <w:rPr>
      <w:sz w:val="24"/>
      <w:szCs w:val="24"/>
    </w:rPr>
  </w:style>
  <w:style w:type="character" w:customStyle="1" w:styleId="hgkelc">
    <w:name w:val="hgkelc"/>
    <w:basedOn w:val="Domylnaczcionkaakapitu"/>
    <w:rsid w:val="00527130"/>
  </w:style>
  <w:style w:type="character" w:styleId="Wyrnieniedelikatne">
    <w:name w:val="Subtle Emphasis"/>
    <w:uiPriority w:val="19"/>
    <w:qFormat/>
    <w:rsid w:val="0085014B"/>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2236">
      <w:bodyDiv w:val="1"/>
      <w:marLeft w:val="0"/>
      <w:marRight w:val="0"/>
      <w:marTop w:val="0"/>
      <w:marBottom w:val="0"/>
      <w:divBdr>
        <w:top w:val="none" w:sz="0" w:space="0" w:color="auto"/>
        <w:left w:val="none" w:sz="0" w:space="0" w:color="auto"/>
        <w:bottom w:val="none" w:sz="0" w:space="0" w:color="auto"/>
        <w:right w:val="none" w:sz="0" w:space="0" w:color="auto"/>
      </w:divBdr>
    </w:div>
    <w:div w:id="572544068">
      <w:bodyDiv w:val="1"/>
      <w:marLeft w:val="0"/>
      <w:marRight w:val="0"/>
      <w:marTop w:val="0"/>
      <w:marBottom w:val="0"/>
      <w:divBdr>
        <w:top w:val="none" w:sz="0" w:space="0" w:color="auto"/>
        <w:left w:val="none" w:sz="0" w:space="0" w:color="auto"/>
        <w:bottom w:val="none" w:sz="0" w:space="0" w:color="auto"/>
        <w:right w:val="none" w:sz="0" w:space="0" w:color="auto"/>
      </w:divBdr>
    </w:div>
    <w:div w:id="604658796">
      <w:bodyDiv w:val="1"/>
      <w:marLeft w:val="0"/>
      <w:marRight w:val="0"/>
      <w:marTop w:val="0"/>
      <w:marBottom w:val="0"/>
      <w:divBdr>
        <w:top w:val="none" w:sz="0" w:space="0" w:color="auto"/>
        <w:left w:val="none" w:sz="0" w:space="0" w:color="auto"/>
        <w:bottom w:val="none" w:sz="0" w:space="0" w:color="auto"/>
        <w:right w:val="none" w:sz="0" w:space="0" w:color="auto"/>
      </w:divBdr>
    </w:div>
    <w:div w:id="683895556">
      <w:bodyDiv w:val="1"/>
      <w:marLeft w:val="0"/>
      <w:marRight w:val="0"/>
      <w:marTop w:val="0"/>
      <w:marBottom w:val="0"/>
      <w:divBdr>
        <w:top w:val="none" w:sz="0" w:space="0" w:color="auto"/>
        <w:left w:val="none" w:sz="0" w:space="0" w:color="auto"/>
        <w:bottom w:val="none" w:sz="0" w:space="0" w:color="auto"/>
        <w:right w:val="none" w:sz="0" w:space="0" w:color="auto"/>
      </w:divBdr>
    </w:div>
    <w:div w:id="786310939">
      <w:bodyDiv w:val="1"/>
      <w:marLeft w:val="0"/>
      <w:marRight w:val="0"/>
      <w:marTop w:val="0"/>
      <w:marBottom w:val="0"/>
      <w:divBdr>
        <w:top w:val="none" w:sz="0" w:space="0" w:color="auto"/>
        <w:left w:val="none" w:sz="0" w:space="0" w:color="auto"/>
        <w:bottom w:val="none" w:sz="0" w:space="0" w:color="auto"/>
        <w:right w:val="none" w:sz="0" w:space="0" w:color="auto"/>
      </w:divBdr>
    </w:div>
    <w:div w:id="844322442">
      <w:bodyDiv w:val="1"/>
      <w:marLeft w:val="0"/>
      <w:marRight w:val="0"/>
      <w:marTop w:val="0"/>
      <w:marBottom w:val="0"/>
      <w:divBdr>
        <w:top w:val="none" w:sz="0" w:space="0" w:color="auto"/>
        <w:left w:val="none" w:sz="0" w:space="0" w:color="auto"/>
        <w:bottom w:val="none" w:sz="0" w:space="0" w:color="auto"/>
        <w:right w:val="none" w:sz="0" w:space="0" w:color="auto"/>
      </w:divBdr>
    </w:div>
    <w:div w:id="1026711724">
      <w:bodyDiv w:val="1"/>
      <w:marLeft w:val="0"/>
      <w:marRight w:val="0"/>
      <w:marTop w:val="0"/>
      <w:marBottom w:val="0"/>
      <w:divBdr>
        <w:top w:val="none" w:sz="0" w:space="0" w:color="auto"/>
        <w:left w:val="none" w:sz="0" w:space="0" w:color="auto"/>
        <w:bottom w:val="none" w:sz="0" w:space="0" w:color="auto"/>
        <w:right w:val="none" w:sz="0" w:space="0" w:color="auto"/>
      </w:divBdr>
    </w:div>
    <w:div w:id="1138181757">
      <w:bodyDiv w:val="1"/>
      <w:marLeft w:val="0"/>
      <w:marRight w:val="0"/>
      <w:marTop w:val="0"/>
      <w:marBottom w:val="0"/>
      <w:divBdr>
        <w:top w:val="none" w:sz="0" w:space="0" w:color="auto"/>
        <w:left w:val="none" w:sz="0" w:space="0" w:color="auto"/>
        <w:bottom w:val="none" w:sz="0" w:space="0" w:color="auto"/>
        <w:right w:val="none" w:sz="0" w:space="0" w:color="auto"/>
      </w:divBdr>
    </w:div>
    <w:div w:id="1211919939">
      <w:bodyDiv w:val="1"/>
      <w:marLeft w:val="0"/>
      <w:marRight w:val="0"/>
      <w:marTop w:val="0"/>
      <w:marBottom w:val="0"/>
      <w:divBdr>
        <w:top w:val="none" w:sz="0" w:space="0" w:color="auto"/>
        <w:left w:val="none" w:sz="0" w:space="0" w:color="auto"/>
        <w:bottom w:val="none" w:sz="0" w:space="0" w:color="auto"/>
        <w:right w:val="none" w:sz="0" w:space="0" w:color="auto"/>
      </w:divBdr>
    </w:div>
    <w:div w:id="1668628097">
      <w:bodyDiv w:val="1"/>
      <w:marLeft w:val="0"/>
      <w:marRight w:val="0"/>
      <w:marTop w:val="0"/>
      <w:marBottom w:val="0"/>
      <w:divBdr>
        <w:top w:val="none" w:sz="0" w:space="0" w:color="auto"/>
        <w:left w:val="none" w:sz="0" w:space="0" w:color="auto"/>
        <w:bottom w:val="none" w:sz="0" w:space="0" w:color="auto"/>
        <w:right w:val="none" w:sz="0" w:space="0" w:color="auto"/>
      </w:divBdr>
    </w:div>
    <w:div w:id="1720396796">
      <w:bodyDiv w:val="1"/>
      <w:marLeft w:val="0"/>
      <w:marRight w:val="0"/>
      <w:marTop w:val="0"/>
      <w:marBottom w:val="0"/>
      <w:divBdr>
        <w:top w:val="none" w:sz="0" w:space="0" w:color="auto"/>
        <w:left w:val="none" w:sz="0" w:space="0" w:color="auto"/>
        <w:bottom w:val="none" w:sz="0" w:space="0" w:color="auto"/>
        <w:right w:val="none" w:sz="0" w:space="0" w:color="auto"/>
      </w:divBdr>
    </w:div>
    <w:div w:id="1755781292">
      <w:bodyDiv w:val="1"/>
      <w:marLeft w:val="0"/>
      <w:marRight w:val="0"/>
      <w:marTop w:val="0"/>
      <w:marBottom w:val="0"/>
      <w:divBdr>
        <w:top w:val="none" w:sz="0" w:space="0" w:color="auto"/>
        <w:left w:val="none" w:sz="0" w:space="0" w:color="auto"/>
        <w:bottom w:val="none" w:sz="0" w:space="0" w:color="auto"/>
        <w:right w:val="none" w:sz="0" w:space="0" w:color="auto"/>
      </w:divBdr>
    </w:div>
    <w:div w:id="1860312551">
      <w:bodyDiv w:val="1"/>
      <w:marLeft w:val="0"/>
      <w:marRight w:val="0"/>
      <w:marTop w:val="0"/>
      <w:marBottom w:val="0"/>
      <w:divBdr>
        <w:top w:val="none" w:sz="0" w:space="0" w:color="auto"/>
        <w:left w:val="none" w:sz="0" w:space="0" w:color="auto"/>
        <w:bottom w:val="none" w:sz="0" w:space="0" w:color="auto"/>
        <w:right w:val="none" w:sz="0" w:space="0" w:color="auto"/>
      </w:divBdr>
    </w:div>
    <w:div w:id="1994067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AB7FF-0AEA-4879-AF7E-2C3AB006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12652</Words>
  <Characters>75914</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SPRAWOZDANIE ZBIORCZE</vt:lpstr>
    </vt:vector>
  </TitlesOfParts>
  <Company>Urząd Marszałkowski Woj. Świętokrzyskiego</Company>
  <LinksUpToDate>false</LinksUpToDate>
  <CharactersWithSpaces>88390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ZBIORCZE</dc:title>
  <dc:subject/>
  <dc:creator>agajar</dc:creator>
  <cp:keywords/>
  <dc:description/>
  <cp:lastModifiedBy>Jaros, Agata</cp:lastModifiedBy>
  <cp:revision>4</cp:revision>
  <cp:lastPrinted>2023-03-23T08:35:00Z</cp:lastPrinted>
  <dcterms:created xsi:type="dcterms:W3CDTF">2025-05-09T10:55:00Z</dcterms:created>
  <dcterms:modified xsi:type="dcterms:W3CDTF">2025-05-09T10:55:00Z</dcterms:modified>
</cp:coreProperties>
</file>