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06F3E" w:rsidRPr="002037B1" w:rsidRDefault="00506F3E" w:rsidP="002037B1">
      <w:pPr>
        <w:rPr>
          <w:rFonts w:ascii="Arial" w:hAnsi="Arial" w:cs="Arial"/>
          <w:sz w:val="24"/>
          <w:szCs w:val="24"/>
        </w:rPr>
      </w:pPr>
    </w:p>
    <w:p w:rsidR="00506F3E" w:rsidRPr="002037B1" w:rsidRDefault="00000000" w:rsidP="002037B1">
      <w:pPr>
        <w:rPr>
          <w:rFonts w:ascii="Arial" w:hAnsi="Arial" w:cs="Arial"/>
          <w:sz w:val="24"/>
          <w:szCs w:val="24"/>
        </w:rPr>
      </w:pPr>
      <w:r w:rsidRPr="002037B1">
        <w:rPr>
          <w:rFonts w:ascii="Arial" w:eastAsia="Calibri" w:hAnsi="Arial" w:cs="Arial"/>
          <w:sz w:val="24"/>
          <w:szCs w:val="24"/>
        </w:rPr>
        <w:t xml:space="preserve"> </w:t>
      </w:r>
    </w:p>
    <w:p w:rsidR="00506F3E" w:rsidRPr="002037B1" w:rsidRDefault="00000000" w:rsidP="002037B1">
      <w:pPr>
        <w:rPr>
          <w:rFonts w:ascii="Arial" w:hAnsi="Arial" w:cs="Arial"/>
          <w:sz w:val="24"/>
          <w:szCs w:val="24"/>
        </w:rPr>
      </w:pPr>
      <w:r w:rsidRPr="002037B1">
        <w:rPr>
          <w:rFonts w:ascii="Arial" w:eastAsia="Calibri" w:hAnsi="Arial" w:cs="Arial"/>
          <w:b/>
          <w:bCs/>
          <w:sz w:val="24"/>
          <w:szCs w:val="24"/>
        </w:rPr>
        <w:t>INFORMACJA POKONTROLNA</w:t>
      </w:r>
    </w:p>
    <w:p w:rsidR="00506F3E" w:rsidRPr="002037B1" w:rsidRDefault="00000000" w:rsidP="002037B1">
      <w:pPr>
        <w:rPr>
          <w:rFonts w:ascii="Arial" w:hAnsi="Arial" w:cs="Arial"/>
          <w:sz w:val="24"/>
          <w:szCs w:val="24"/>
        </w:rPr>
      </w:pPr>
      <w:r w:rsidRPr="002037B1">
        <w:rPr>
          <w:rFonts w:ascii="Arial" w:eastAsia="Calibri" w:hAnsi="Arial" w:cs="Arial"/>
          <w:b/>
          <w:bCs/>
          <w:sz w:val="24"/>
          <w:szCs w:val="24"/>
        </w:rPr>
        <w:t>FESW.01.07-IZ.00-0001/24-002-INF</w:t>
      </w:r>
    </w:p>
    <w:p w:rsidR="00506F3E" w:rsidRPr="002037B1" w:rsidRDefault="00000000" w:rsidP="002037B1">
      <w:pPr>
        <w:spacing w:after="90"/>
        <w:rPr>
          <w:rFonts w:ascii="Arial" w:hAnsi="Arial" w:cs="Arial"/>
          <w:sz w:val="24"/>
          <w:szCs w:val="24"/>
        </w:rPr>
      </w:pPr>
      <w:r w:rsidRPr="002037B1">
        <w:rPr>
          <w:rFonts w:ascii="Arial" w:eastAsia="Calibri" w:hAnsi="Arial" w:cs="Arial"/>
          <w:sz w:val="24"/>
          <w:szCs w:val="24"/>
        </w:rPr>
        <w:t xml:space="preserve"> </w:t>
      </w:r>
    </w:p>
    <w:p w:rsidR="00506F3E" w:rsidRPr="002037B1" w:rsidRDefault="00000000" w:rsidP="002037B1">
      <w:pPr>
        <w:spacing w:after="90"/>
        <w:rPr>
          <w:rFonts w:ascii="Arial" w:hAnsi="Arial" w:cs="Arial"/>
          <w:sz w:val="24"/>
          <w:szCs w:val="24"/>
        </w:rPr>
      </w:pPr>
      <w:r w:rsidRPr="002037B1">
        <w:rPr>
          <w:rFonts w:ascii="Arial" w:eastAsia="Calibri" w:hAnsi="Arial" w:cs="Arial"/>
          <w:sz w:val="24"/>
          <w:szCs w:val="24"/>
        </w:rPr>
        <w:t xml:space="preserve"> </w:t>
      </w:r>
    </w:p>
    <w:p w:rsidR="00506F3E" w:rsidRPr="002037B1" w:rsidRDefault="00000000" w:rsidP="002037B1">
      <w:pPr>
        <w:spacing w:after="150" w:line="276" w:lineRule="auto"/>
        <w:rPr>
          <w:rFonts w:ascii="Arial" w:hAnsi="Arial" w:cs="Arial"/>
          <w:sz w:val="24"/>
          <w:szCs w:val="24"/>
        </w:rPr>
      </w:pPr>
      <w:r w:rsidRPr="002037B1">
        <w:rPr>
          <w:rFonts w:ascii="Arial" w:eastAsia="Calibri" w:hAnsi="Arial" w:cs="Arial"/>
          <w:b/>
          <w:bCs/>
          <w:sz w:val="24"/>
          <w:szCs w:val="24"/>
        </w:rPr>
        <w:t>Informacje wstępne</w:t>
      </w:r>
    </w:p>
    <w:p w:rsidR="00506F3E" w:rsidRPr="002037B1" w:rsidRDefault="00000000" w:rsidP="002037B1">
      <w:pPr>
        <w:spacing w:after="200" w:line="276" w:lineRule="auto"/>
        <w:rPr>
          <w:rFonts w:ascii="Arial" w:hAnsi="Arial" w:cs="Arial"/>
          <w:sz w:val="24"/>
          <w:szCs w:val="24"/>
        </w:rPr>
      </w:pPr>
      <w:r w:rsidRPr="002037B1">
        <w:rPr>
          <w:rFonts w:ascii="Arial" w:eastAsia="Calibri" w:hAnsi="Arial" w:cs="Arial"/>
          <w:b/>
          <w:bCs/>
          <w:sz w:val="24"/>
          <w:szCs w:val="24"/>
        </w:rPr>
        <w:t>––– Informacje o projekcie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3436"/>
      </w:tblGrid>
      <w:tr w:rsidR="00506F3E" w:rsidRPr="002037B1">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rsidR="00506F3E" w:rsidRPr="002037B1" w:rsidRDefault="00000000" w:rsidP="002037B1">
            <w:pPr>
              <w:spacing w:after="125"/>
              <w:rPr>
                <w:rFonts w:ascii="Arial" w:hAnsi="Arial" w:cs="Arial"/>
                <w:sz w:val="24"/>
                <w:szCs w:val="24"/>
              </w:rPr>
            </w:pPr>
            <w:r w:rsidRPr="002037B1">
              <w:rPr>
                <w:rFonts w:ascii="Arial" w:eastAsia="Calibri" w:hAnsi="Arial" w:cs="Arial"/>
                <w:b/>
                <w:bCs/>
                <w:sz w:val="24"/>
                <w:szCs w:val="24"/>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rsidR="00506F3E" w:rsidRPr="002037B1" w:rsidRDefault="00000000" w:rsidP="002037B1">
            <w:pPr>
              <w:spacing w:after="125"/>
              <w:rPr>
                <w:rFonts w:ascii="Arial" w:hAnsi="Arial" w:cs="Arial"/>
                <w:sz w:val="24"/>
                <w:szCs w:val="24"/>
              </w:rPr>
            </w:pPr>
            <w:r w:rsidRPr="002037B1">
              <w:rPr>
                <w:rFonts w:ascii="Arial" w:eastAsia="Calibri" w:hAnsi="Arial" w:cs="Arial"/>
                <w:sz w:val="24"/>
                <w:szCs w:val="24"/>
              </w:rPr>
              <w:t>FESW.01.07-IZ.00-0001/24-002</w:t>
            </w:r>
          </w:p>
        </w:tc>
      </w:tr>
      <w:tr w:rsidR="00506F3E" w:rsidRPr="002037B1">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rsidR="00506F3E" w:rsidRPr="002037B1" w:rsidRDefault="00000000" w:rsidP="002037B1">
            <w:pPr>
              <w:spacing w:after="125"/>
              <w:rPr>
                <w:rFonts w:ascii="Arial" w:hAnsi="Arial" w:cs="Arial"/>
                <w:sz w:val="24"/>
                <w:szCs w:val="24"/>
              </w:rPr>
            </w:pPr>
            <w:r w:rsidRPr="002037B1">
              <w:rPr>
                <w:rFonts w:ascii="Arial" w:eastAsia="Calibri" w:hAnsi="Arial" w:cs="Arial"/>
                <w:b/>
                <w:bCs/>
                <w:sz w:val="24"/>
                <w:szCs w:val="24"/>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rsidR="00506F3E" w:rsidRPr="002037B1" w:rsidRDefault="00000000" w:rsidP="002037B1">
            <w:pPr>
              <w:spacing w:after="125"/>
              <w:rPr>
                <w:rFonts w:ascii="Arial" w:hAnsi="Arial" w:cs="Arial"/>
                <w:sz w:val="24"/>
                <w:szCs w:val="24"/>
              </w:rPr>
            </w:pPr>
            <w:r w:rsidRPr="002037B1">
              <w:rPr>
                <w:rFonts w:ascii="Arial" w:eastAsia="Calibri" w:hAnsi="Arial" w:cs="Arial"/>
                <w:sz w:val="24"/>
                <w:szCs w:val="24"/>
              </w:rPr>
              <w:t>FESW.01.07-IZ.00-0001/24</w:t>
            </w:r>
          </w:p>
        </w:tc>
      </w:tr>
      <w:tr w:rsidR="00506F3E" w:rsidRPr="002037B1">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rsidR="00506F3E" w:rsidRPr="002037B1" w:rsidRDefault="00000000" w:rsidP="002037B1">
            <w:pPr>
              <w:spacing w:after="125"/>
              <w:rPr>
                <w:rFonts w:ascii="Arial" w:hAnsi="Arial" w:cs="Arial"/>
                <w:sz w:val="24"/>
                <w:szCs w:val="24"/>
              </w:rPr>
            </w:pPr>
            <w:r w:rsidRPr="002037B1">
              <w:rPr>
                <w:rFonts w:ascii="Arial" w:eastAsia="Calibri" w:hAnsi="Arial" w:cs="Arial"/>
                <w:b/>
                <w:bCs/>
                <w:sz w:val="24"/>
                <w:szCs w:val="24"/>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rsidR="00506F3E" w:rsidRPr="002037B1" w:rsidRDefault="00000000" w:rsidP="002037B1">
            <w:pPr>
              <w:spacing w:after="125"/>
              <w:rPr>
                <w:rFonts w:ascii="Arial" w:hAnsi="Arial" w:cs="Arial"/>
                <w:sz w:val="24"/>
                <w:szCs w:val="24"/>
              </w:rPr>
            </w:pPr>
            <w:r w:rsidRPr="002037B1">
              <w:rPr>
                <w:rFonts w:ascii="Arial" w:eastAsia="Calibri" w:hAnsi="Arial" w:cs="Arial"/>
                <w:sz w:val="24"/>
                <w:szCs w:val="24"/>
              </w:rPr>
              <w:t>Świętokrzyskie dla biznesu</w:t>
            </w:r>
          </w:p>
        </w:tc>
      </w:tr>
    </w:tbl>
    <w:p w:rsidR="00506F3E" w:rsidRPr="002037B1" w:rsidRDefault="00000000" w:rsidP="002037B1">
      <w:pPr>
        <w:spacing w:after="240" w:line="276" w:lineRule="auto"/>
        <w:rPr>
          <w:rFonts w:ascii="Arial" w:hAnsi="Arial" w:cs="Arial"/>
          <w:sz w:val="24"/>
          <w:szCs w:val="24"/>
        </w:rPr>
      </w:pPr>
      <w:r w:rsidRPr="002037B1">
        <w:rPr>
          <w:rFonts w:ascii="Arial" w:eastAsia="Calibri" w:hAnsi="Arial" w:cs="Arial"/>
          <w:sz w:val="24"/>
          <w:szCs w:val="24"/>
        </w:rPr>
        <w:t xml:space="preserve"> </w:t>
      </w:r>
    </w:p>
    <w:p w:rsidR="00506F3E" w:rsidRPr="002037B1" w:rsidRDefault="00000000" w:rsidP="002037B1">
      <w:pPr>
        <w:spacing w:after="200" w:line="276" w:lineRule="auto"/>
        <w:rPr>
          <w:rFonts w:ascii="Arial" w:hAnsi="Arial" w:cs="Arial"/>
          <w:sz w:val="24"/>
          <w:szCs w:val="24"/>
        </w:rPr>
      </w:pPr>
      <w:r w:rsidRPr="002037B1">
        <w:rPr>
          <w:rFonts w:ascii="Arial" w:eastAsia="Calibri" w:hAnsi="Arial" w:cs="Arial"/>
          <w:b/>
          <w:bCs/>
          <w:sz w:val="24"/>
          <w:szCs w:val="24"/>
        </w:rPr>
        <w:t>––– Dane beneficjenta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506F3E" w:rsidRPr="002037B1">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rsidR="00506F3E" w:rsidRPr="002037B1" w:rsidRDefault="00000000" w:rsidP="002037B1">
            <w:pPr>
              <w:spacing w:after="125"/>
              <w:rPr>
                <w:rFonts w:ascii="Arial" w:hAnsi="Arial" w:cs="Arial"/>
                <w:sz w:val="24"/>
                <w:szCs w:val="24"/>
              </w:rPr>
            </w:pPr>
            <w:r w:rsidRPr="002037B1">
              <w:rPr>
                <w:rFonts w:ascii="Arial" w:eastAsia="Calibri" w:hAnsi="Arial" w:cs="Arial"/>
                <w:b/>
                <w:bCs/>
                <w:sz w:val="24"/>
                <w:szCs w:val="24"/>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rsidR="00506F3E" w:rsidRPr="002037B1" w:rsidRDefault="00000000" w:rsidP="002037B1">
            <w:pPr>
              <w:spacing w:after="125"/>
              <w:rPr>
                <w:rFonts w:ascii="Arial" w:hAnsi="Arial" w:cs="Arial"/>
                <w:sz w:val="24"/>
                <w:szCs w:val="24"/>
              </w:rPr>
            </w:pPr>
            <w:r w:rsidRPr="002037B1">
              <w:rPr>
                <w:rFonts w:ascii="Arial" w:eastAsia="Calibri" w:hAnsi="Arial" w:cs="Arial"/>
                <w:sz w:val="24"/>
                <w:szCs w:val="24"/>
              </w:rPr>
              <w:t>9591506120</w:t>
            </w:r>
          </w:p>
        </w:tc>
      </w:tr>
      <w:tr w:rsidR="00506F3E" w:rsidRPr="002037B1">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rsidR="00506F3E" w:rsidRPr="002037B1" w:rsidRDefault="00000000" w:rsidP="002037B1">
            <w:pPr>
              <w:spacing w:after="125"/>
              <w:rPr>
                <w:rFonts w:ascii="Arial" w:hAnsi="Arial" w:cs="Arial"/>
                <w:sz w:val="24"/>
                <w:szCs w:val="24"/>
              </w:rPr>
            </w:pPr>
            <w:r w:rsidRPr="002037B1">
              <w:rPr>
                <w:rFonts w:ascii="Arial" w:eastAsia="Calibri" w:hAnsi="Arial" w:cs="Arial"/>
                <w:b/>
                <w:bCs/>
                <w:sz w:val="24"/>
                <w:szCs w:val="24"/>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rsidR="00506F3E" w:rsidRPr="002037B1" w:rsidRDefault="00000000" w:rsidP="002037B1">
            <w:pPr>
              <w:spacing w:after="125"/>
              <w:rPr>
                <w:rFonts w:ascii="Arial" w:hAnsi="Arial" w:cs="Arial"/>
                <w:sz w:val="24"/>
                <w:szCs w:val="24"/>
              </w:rPr>
            </w:pPr>
            <w:r w:rsidRPr="002037B1">
              <w:rPr>
                <w:rFonts w:ascii="Arial" w:eastAsia="Calibri" w:hAnsi="Arial" w:cs="Arial"/>
                <w:sz w:val="24"/>
                <w:szCs w:val="24"/>
              </w:rPr>
              <w:t>WOJEWÓDZTWO ŚWIĘTOKRZYSKIE/URZĄD MARSZAŁKOWSKI WOJEWÓDZTWA ŚWIĘTOKRZYSKIEGO/DEPARTAMENT ROZWOJU REGIONALNEGO</w:t>
            </w:r>
          </w:p>
        </w:tc>
      </w:tr>
      <w:tr w:rsidR="00506F3E" w:rsidRPr="002037B1">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rsidR="00506F3E" w:rsidRPr="002037B1" w:rsidRDefault="00000000" w:rsidP="002037B1">
            <w:pPr>
              <w:spacing w:after="125"/>
              <w:rPr>
                <w:rFonts w:ascii="Arial" w:hAnsi="Arial" w:cs="Arial"/>
                <w:sz w:val="24"/>
                <w:szCs w:val="24"/>
              </w:rPr>
            </w:pPr>
            <w:r w:rsidRPr="002037B1">
              <w:rPr>
                <w:rFonts w:ascii="Arial" w:eastAsia="Calibri" w:hAnsi="Arial" w:cs="Arial"/>
                <w:b/>
                <w:bCs/>
                <w:sz w:val="24"/>
                <w:szCs w:val="24"/>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rsidR="00506F3E" w:rsidRPr="002037B1" w:rsidRDefault="00000000" w:rsidP="002037B1">
            <w:pPr>
              <w:spacing w:after="125"/>
              <w:rPr>
                <w:rFonts w:ascii="Arial" w:hAnsi="Arial" w:cs="Arial"/>
                <w:sz w:val="24"/>
                <w:szCs w:val="24"/>
              </w:rPr>
            </w:pPr>
            <w:r w:rsidRPr="002037B1">
              <w:rPr>
                <w:rFonts w:ascii="Arial" w:eastAsia="Calibri" w:hAnsi="Arial" w:cs="Arial"/>
                <w:sz w:val="24"/>
                <w:szCs w:val="24"/>
              </w:rPr>
              <w:t xml:space="preserve">Kielce 25-516, al. IX Wieków Kielc 3 </w:t>
            </w:r>
          </w:p>
        </w:tc>
      </w:tr>
    </w:tbl>
    <w:p w:rsidR="00506F3E" w:rsidRPr="002037B1" w:rsidRDefault="00000000" w:rsidP="002037B1">
      <w:pPr>
        <w:spacing w:after="240" w:line="276" w:lineRule="auto"/>
        <w:rPr>
          <w:rFonts w:ascii="Arial" w:hAnsi="Arial" w:cs="Arial"/>
          <w:sz w:val="24"/>
          <w:szCs w:val="24"/>
        </w:rPr>
      </w:pPr>
      <w:r w:rsidRPr="002037B1">
        <w:rPr>
          <w:rFonts w:ascii="Arial" w:eastAsia="Calibri" w:hAnsi="Arial" w:cs="Arial"/>
          <w:sz w:val="24"/>
          <w:szCs w:val="24"/>
        </w:rPr>
        <w:t xml:space="preserve"> </w:t>
      </w:r>
    </w:p>
    <w:p w:rsidR="00506F3E" w:rsidRPr="002037B1" w:rsidRDefault="00000000" w:rsidP="002037B1">
      <w:pPr>
        <w:spacing w:after="200" w:line="276" w:lineRule="auto"/>
        <w:rPr>
          <w:rFonts w:ascii="Arial" w:hAnsi="Arial" w:cs="Arial"/>
          <w:sz w:val="24"/>
          <w:szCs w:val="24"/>
        </w:rPr>
      </w:pPr>
      <w:r w:rsidRPr="002037B1">
        <w:rPr>
          <w:rFonts w:ascii="Arial" w:eastAsia="Calibri" w:hAnsi="Arial" w:cs="Arial"/>
          <w:b/>
          <w:bCs/>
          <w:sz w:val="24"/>
          <w:szCs w:val="24"/>
        </w:rPr>
        <w:t>––– Informacje o kontroli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506F3E" w:rsidRPr="002037B1">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rsidR="00506F3E" w:rsidRPr="002037B1" w:rsidRDefault="00000000" w:rsidP="002037B1">
            <w:pPr>
              <w:spacing w:after="125"/>
              <w:rPr>
                <w:rFonts w:ascii="Arial" w:hAnsi="Arial" w:cs="Arial"/>
                <w:sz w:val="24"/>
                <w:szCs w:val="24"/>
              </w:rPr>
            </w:pPr>
            <w:r w:rsidRPr="002037B1">
              <w:rPr>
                <w:rFonts w:ascii="Arial" w:eastAsia="Calibri" w:hAnsi="Arial" w:cs="Arial"/>
                <w:b/>
                <w:bCs/>
                <w:sz w:val="24"/>
                <w:szCs w:val="24"/>
              </w:rPr>
              <w:t>Tryb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rsidR="00506F3E" w:rsidRPr="002037B1" w:rsidRDefault="00000000" w:rsidP="002037B1">
            <w:pPr>
              <w:spacing w:after="125"/>
              <w:rPr>
                <w:rFonts w:ascii="Arial" w:hAnsi="Arial" w:cs="Arial"/>
                <w:sz w:val="24"/>
                <w:szCs w:val="24"/>
              </w:rPr>
            </w:pPr>
            <w:r w:rsidRPr="002037B1">
              <w:rPr>
                <w:rFonts w:ascii="Arial" w:eastAsia="Calibri" w:hAnsi="Arial" w:cs="Arial"/>
                <w:sz w:val="24"/>
                <w:szCs w:val="24"/>
              </w:rPr>
              <w:t>Planowa</w:t>
            </w:r>
          </w:p>
        </w:tc>
      </w:tr>
      <w:tr w:rsidR="00506F3E" w:rsidRPr="002037B1">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rsidR="00506F3E" w:rsidRPr="002037B1" w:rsidRDefault="00000000" w:rsidP="002037B1">
            <w:pPr>
              <w:spacing w:after="125"/>
              <w:rPr>
                <w:rFonts w:ascii="Arial" w:hAnsi="Arial" w:cs="Arial"/>
                <w:sz w:val="24"/>
                <w:szCs w:val="24"/>
              </w:rPr>
            </w:pPr>
            <w:r w:rsidRPr="002037B1">
              <w:rPr>
                <w:rFonts w:ascii="Arial" w:eastAsia="Calibri" w:hAnsi="Arial" w:cs="Arial"/>
                <w:b/>
                <w:bCs/>
                <w:sz w:val="24"/>
                <w:szCs w:val="24"/>
              </w:rPr>
              <w:t>Typ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rsidR="00506F3E" w:rsidRPr="002037B1" w:rsidRDefault="00000000" w:rsidP="002037B1">
            <w:pPr>
              <w:spacing w:after="125"/>
              <w:rPr>
                <w:rFonts w:ascii="Arial" w:hAnsi="Arial" w:cs="Arial"/>
                <w:sz w:val="24"/>
                <w:szCs w:val="24"/>
              </w:rPr>
            </w:pPr>
            <w:r w:rsidRPr="002037B1">
              <w:rPr>
                <w:rFonts w:ascii="Arial" w:eastAsia="Calibri" w:hAnsi="Arial" w:cs="Arial"/>
                <w:sz w:val="24"/>
                <w:szCs w:val="24"/>
              </w:rPr>
              <w:t>Dokumentacji</w:t>
            </w:r>
          </w:p>
        </w:tc>
      </w:tr>
      <w:tr w:rsidR="00506F3E" w:rsidRPr="002037B1">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rsidR="00506F3E" w:rsidRPr="002037B1" w:rsidRDefault="00000000" w:rsidP="002037B1">
            <w:pPr>
              <w:spacing w:after="125"/>
              <w:rPr>
                <w:rFonts w:ascii="Arial" w:hAnsi="Arial" w:cs="Arial"/>
                <w:sz w:val="24"/>
                <w:szCs w:val="24"/>
              </w:rPr>
            </w:pPr>
            <w:r w:rsidRPr="002037B1">
              <w:rPr>
                <w:rFonts w:ascii="Arial" w:eastAsia="Calibri" w:hAnsi="Arial" w:cs="Arial"/>
                <w:b/>
                <w:bCs/>
                <w:sz w:val="24"/>
                <w:szCs w:val="24"/>
              </w:rPr>
              <w:t>Rodzaj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rsidR="00506F3E" w:rsidRPr="002037B1" w:rsidRDefault="00000000" w:rsidP="002037B1">
            <w:pPr>
              <w:spacing w:after="125"/>
              <w:rPr>
                <w:rFonts w:ascii="Arial" w:hAnsi="Arial" w:cs="Arial"/>
                <w:sz w:val="24"/>
                <w:szCs w:val="24"/>
              </w:rPr>
            </w:pPr>
            <w:r w:rsidRPr="002037B1">
              <w:rPr>
                <w:rFonts w:ascii="Arial" w:eastAsia="Calibri" w:hAnsi="Arial" w:cs="Arial"/>
                <w:sz w:val="24"/>
                <w:szCs w:val="24"/>
              </w:rPr>
              <w:t>Zamówień publicznych</w:t>
            </w:r>
          </w:p>
        </w:tc>
      </w:tr>
      <w:tr w:rsidR="00506F3E" w:rsidRPr="002037B1">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rsidR="00506F3E" w:rsidRPr="002037B1" w:rsidRDefault="00000000" w:rsidP="002037B1">
            <w:pPr>
              <w:spacing w:after="125"/>
              <w:rPr>
                <w:rFonts w:ascii="Arial" w:hAnsi="Arial" w:cs="Arial"/>
                <w:sz w:val="24"/>
                <w:szCs w:val="24"/>
              </w:rPr>
            </w:pPr>
            <w:r w:rsidRPr="002037B1">
              <w:rPr>
                <w:rFonts w:ascii="Arial" w:eastAsia="Calibri" w:hAnsi="Arial" w:cs="Arial"/>
                <w:b/>
                <w:bCs/>
                <w:sz w:val="24"/>
                <w:szCs w:val="24"/>
              </w:rPr>
              <w:t>Zespół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rsidR="00506F3E" w:rsidRPr="002037B1" w:rsidRDefault="00000000" w:rsidP="002037B1">
            <w:pPr>
              <w:spacing w:after="125"/>
              <w:rPr>
                <w:rFonts w:ascii="Arial" w:hAnsi="Arial" w:cs="Arial"/>
                <w:sz w:val="24"/>
                <w:szCs w:val="24"/>
              </w:rPr>
            </w:pPr>
            <w:r w:rsidRPr="002037B1">
              <w:rPr>
                <w:rFonts w:ascii="Arial" w:eastAsia="Calibri" w:hAnsi="Arial" w:cs="Arial"/>
                <w:sz w:val="24"/>
                <w:szCs w:val="24"/>
              </w:rPr>
              <w:t>Krzysztof Piotrowski-Wójcik, Patryk Bobra</w:t>
            </w:r>
          </w:p>
        </w:tc>
      </w:tr>
      <w:tr w:rsidR="00506F3E" w:rsidRPr="002037B1">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rsidR="00506F3E" w:rsidRPr="002037B1" w:rsidRDefault="00000000" w:rsidP="002037B1">
            <w:pPr>
              <w:spacing w:after="125"/>
              <w:rPr>
                <w:rFonts w:ascii="Arial" w:hAnsi="Arial" w:cs="Arial"/>
                <w:sz w:val="24"/>
                <w:szCs w:val="24"/>
              </w:rPr>
            </w:pPr>
            <w:r w:rsidRPr="002037B1">
              <w:rPr>
                <w:rFonts w:ascii="Arial" w:eastAsia="Calibri" w:hAnsi="Arial" w:cs="Arial"/>
                <w:b/>
                <w:bCs/>
                <w:sz w:val="24"/>
                <w:szCs w:val="24"/>
              </w:rPr>
              <w:t>Zastosowana lista sprawdzająca:</w:t>
            </w:r>
          </w:p>
        </w:tc>
        <w:tc>
          <w:tcPr>
            <w:tcW w:w="0" w:type="auto"/>
            <w:tcBorders>
              <w:top w:val="dashSmallGap" w:sz="0" w:space="0" w:color="FFFFFF"/>
              <w:left w:val="dashSmallGap" w:sz="0" w:space="0" w:color="FFFFFF"/>
              <w:bottom w:val="dashSmallGap" w:sz="0" w:space="0" w:color="FFFFFF"/>
              <w:right w:val="dashSmallGap" w:sz="0" w:space="0" w:color="FFFFFF"/>
            </w:tcBorders>
          </w:tcPr>
          <w:p w:rsidR="00506F3E" w:rsidRPr="002037B1" w:rsidRDefault="00000000" w:rsidP="002037B1">
            <w:pPr>
              <w:spacing w:after="125"/>
              <w:rPr>
                <w:rFonts w:ascii="Arial" w:hAnsi="Arial" w:cs="Arial"/>
                <w:sz w:val="24"/>
                <w:szCs w:val="24"/>
              </w:rPr>
            </w:pPr>
            <w:r w:rsidRPr="002037B1">
              <w:rPr>
                <w:rFonts w:ascii="Arial" w:eastAsia="Calibri" w:hAnsi="Arial" w:cs="Arial"/>
                <w:sz w:val="24"/>
                <w:szCs w:val="24"/>
              </w:rPr>
              <w:t>EFRR-VIII Kontrola zamówień publicznych na dokumentach</w:t>
            </w:r>
          </w:p>
        </w:tc>
      </w:tr>
      <w:tr w:rsidR="00506F3E" w:rsidRPr="002037B1">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rsidR="00506F3E" w:rsidRPr="002037B1" w:rsidRDefault="00000000" w:rsidP="002037B1">
            <w:pPr>
              <w:spacing w:after="125"/>
              <w:rPr>
                <w:rFonts w:ascii="Arial" w:hAnsi="Arial" w:cs="Arial"/>
                <w:sz w:val="24"/>
                <w:szCs w:val="24"/>
              </w:rPr>
            </w:pPr>
            <w:r w:rsidRPr="002037B1">
              <w:rPr>
                <w:rFonts w:ascii="Arial" w:eastAsia="Calibri" w:hAnsi="Arial" w:cs="Arial"/>
                <w:b/>
                <w:bCs/>
                <w:sz w:val="24"/>
                <w:szCs w:val="24"/>
              </w:rPr>
              <w:t>Wersja listy sprawdzającej:</w:t>
            </w:r>
          </w:p>
        </w:tc>
        <w:tc>
          <w:tcPr>
            <w:tcW w:w="0" w:type="auto"/>
            <w:tcBorders>
              <w:top w:val="dashSmallGap" w:sz="0" w:space="0" w:color="FFFFFF"/>
              <w:left w:val="dashSmallGap" w:sz="0" w:space="0" w:color="FFFFFF"/>
              <w:bottom w:val="dashSmallGap" w:sz="0" w:space="0" w:color="FFFFFF"/>
              <w:right w:val="dashSmallGap" w:sz="0" w:space="0" w:color="FFFFFF"/>
            </w:tcBorders>
          </w:tcPr>
          <w:p w:rsidR="00506F3E" w:rsidRPr="002037B1" w:rsidRDefault="00000000" w:rsidP="002037B1">
            <w:pPr>
              <w:spacing w:after="125"/>
              <w:rPr>
                <w:rFonts w:ascii="Arial" w:hAnsi="Arial" w:cs="Arial"/>
                <w:sz w:val="24"/>
                <w:szCs w:val="24"/>
              </w:rPr>
            </w:pPr>
            <w:r w:rsidRPr="002037B1">
              <w:rPr>
                <w:rFonts w:ascii="Arial" w:eastAsia="Calibri" w:hAnsi="Arial" w:cs="Arial"/>
                <w:sz w:val="24"/>
                <w:szCs w:val="24"/>
              </w:rPr>
              <w:t>Wersja 1</w:t>
            </w:r>
          </w:p>
        </w:tc>
      </w:tr>
      <w:tr w:rsidR="00506F3E" w:rsidRPr="002037B1">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rsidR="00506F3E" w:rsidRPr="002037B1" w:rsidRDefault="00000000" w:rsidP="002037B1">
            <w:pPr>
              <w:spacing w:after="125"/>
              <w:rPr>
                <w:rFonts w:ascii="Arial" w:hAnsi="Arial" w:cs="Arial"/>
                <w:sz w:val="24"/>
                <w:szCs w:val="24"/>
              </w:rPr>
            </w:pPr>
            <w:r w:rsidRPr="002037B1">
              <w:rPr>
                <w:rFonts w:ascii="Arial" w:eastAsia="Calibri" w:hAnsi="Arial" w:cs="Arial"/>
                <w:b/>
                <w:bCs/>
                <w:sz w:val="24"/>
                <w:szCs w:val="24"/>
              </w:rPr>
              <w:t>Planowany termin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rsidR="00506F3E" w:rsidRPr="002037B1" w:rsidRDefault="00000000" w:rsidP="002037B1">
            <w:pPr>
              <w:spacing w:after="125"/>
              <w:rPr>
                <w:rFonts w:ascii="Arial" w:hAnsi="Arial" w:cs="Arial"/>
                <w:sz w:val="24"/>
                <w:szCs w:val="24"/>
              </w:rPr>
            </w:pPr>
            <w:r w:rsidRPr="002037B1">
              <w:rPr>
                <w:rFonts w:ascii="Arial" w:eastAsia="Calibri" w:hAnsi="Arial" w:cs="Arial"/>
                <w:sz w:val="24"/>
                <w:szCs w:val="24"/>
              </w:rPr>
              <w:t>2025-04-30 - 2025-04-30</w:t>
            </w:r>
          </w:p>
        </w:tc>
      </w:tr>
      <w:tr w:rsidR="00506F3E" w:rsidRPr="002037B1">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rsidR="00506F3E" w:rsidRPr="002037B1" w:rsidRDefault="00000000" w:rsidP="002037B1">
            <w:pPr>
              <w:spacing w:after="125"/>
              <w:rPr>
                <w:rFonts w:ascii="Arial" w:hAnsi="Arial" w:cs="Arial"/>
                <w:sz w:val="24"/>
                <w:szCs w:val="24"/>
              </w:rPr>
            </w:pPr>
            <w:r w:rsidRPr="002037B1">
              <w:rPr>
                <w:rFonts w:ascii="Arial" w:eastAsia="Calibri" w:hAnsi="Arial" w:cs="Arial"/>
                <w:b/>
                <w:bCs/>
                <w:sz w:val="24"/>
                <w:szCs w:val="24"/>
              </w:rPr>
              <w:t>Data rozpoczęcia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rsidR="00506F3E" w:rsidRPr="002037B1" w:rsidRDefault="00000000" w:rsidP="002037B1">
            <w:pPr>
              <w:spacing w:after="125"/>
              <w:rPr>
                <w:rFonts w:ascii="Arial" w:hAnsi="Arial" w:cs="Arial"/>
                <w:sz w:val="24"/>
                <w:szCs w:val="24"/>
              </w:rPr>
            </w:pPr>
            <w:r w:rsidRPr="002037B1">
              <w:rPr>
                <w:rFonts w:ascii="Arial" w:eastAsia="Calibri" w:hAnsi="Arial" w:cs="Arial"/>
                <w:sz w:val="24"/>
                <w:szCs w:val="24"/>
              </w:rPr>
              <w:t>2025-04-30</w:t>
            </w:r>
          </w:p>
        </w:tc>
      </w:tr>
      <w:tr w:rsidR="00506F3E" w:rsidRPr="002037B1">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rsidR="00506F3E" w:rsidRPr="002037B1" w:rsidRDefault="00000000" w:rsidP="002037B1">
            <w:pPr>
              <w:spacing w:after="125"/>
              <w:rPr>
                <w:rFonts w:ascii="Arial" w:hAnsi="Arial" w:cs="Arial"/>
                <w:sz w:val="24"/>
                <w:szCs w:val="24"/>
              </w:rPr>
            </w:pPr>
            <w:r w:rsidRPr="002037B1">
              <w:rPr>
                <w:rFonts w:ascii="Arial" w:eastAsia="Calibri" w:hAnsi="Arial" w:cs="Arial"/>
                <w:b/>
                <w:bCs/>
                <w:sz w:val="24"/>
                <w:szCs w:val="24"/>
              </w:rPr>
              <w:t>Podmiot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rsidR="00506F3E" w:rsidRPr="002037B1" w:rsidRDefault="00000000" w:rsidP="002037B1">
            <w:pPr>
              <w:spacing w:after="125"/>
              <w:rPr>
                <w:rFonts w:ascii="Arial" w:hAnsi="Arial" w:cs="Arial"/>
                <w:sz w:val="24"/>
                <w:szCs w:val="24"/>
              </w:rPr>
            </w:pPr>
            <w:r w:rsidRPr="002037B1">
              <w:rPr>
                <w:rFonts w:ascii="Arial" w:eastAsia="Calibri" w:hAnsi="Arial" w:cs="Arial"/>
                <w:sz w:val="24"/>
                <w:szCs w:val="24"/>
              </w:rPr>
              <w:t>Urząd Marszałkowski Województwa Świętokrzyskiego</w:t>
            </w:r>
          </w:p>
        </w:tc>
      </w:tr>
      <w:tr w:rsidR="00506F3E" w:rsidRPr="002037B1">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rsidR="00506F3E" w:rsidRPr="002037B1" w:rsidRDefault="00000000" w:rsidP="002037B1">
            <w:pPr>
              <w:spacing w:after="125"/>
              <w:rPr>
                <w:rFonts w:ascii="Arial" w:hAnsi="Arial" w:cs="Arial"/>
                <w:sz w:val="24"/>
                <w:szCs w:val="24"/>
              </w:rPr>
            </w:pPr>
            <w:r w:rsidRPr="002037B1">
              <w:rPr>
                <w:rFonts w:ascii="Arial" w:eastAsia="Calibri" w:hAnsi="Arial" w:cs="Arial"/>
                <w:b/>
                <w:bCs/>
                <w:sz w:val="24"/>
                <w:szCs w:val="24"/>
              </w:rPr>
              <w:lastRenderedPageBreak/>
              <w:t>Podmioty kontrolowane:</w:t>
            </w:r>
          </w:p>
        </w:tc>
        <w:tc>
          <w:tcPr>
            <w:tcW w:w="0" w:type="auto"/>
            <w:tcBorders>
              <w:top w:val="dashSmallGap" w:sz="0" w:space="0" w:color="FFFFFF"/>
              <w:left w:val="dashSmallGap" w:sz="0" w:space="0" w:color="FFFFFF"/>
              <w:bottom w:val="dashSmallGap" w:sz="0" w:space="0" w:color="FFFFFF"/>
              <w:right w:val="dashSmallGap" w:sz="0" w:space="0" w:color="FFFFFF"/>
            </w:tcBorders>
          </w:tcPr>
          <w:p w:rsidR="00506F3E" w:rsidRPr="002037B1" w:rsidRDefault="00000000" w:rsidP="002037B1">
            <w:pPr>
              <w:spacing w:after="125"/>
              <w:rPr>
                <w:rFonts w:ascii="Arial" w:hAnsi="Arial" w:cs="Arial"/>
                <w:sz w:val="24"/>
                <w:szCs w:val="24"/>
              </w:rPr>
            </w:pPr>
            <w:r w:rsidRPr="002037B1">
              <w:rPr>
                <w:rFonts w:ascii="Arial" w:eastAsia="Calibri" w:hAnsi="Arial" w:cs="Arial"/>
                <w:sz w:val="24"/>
                <w:szCs w:val="24"/>
              </w:rPr>
              <w:t>WOJEWÓDZTWO ŚWIĘTOKRZYSKIE/URZĄD MARSZAŁKOWSKI WOJEWÓDZTWA ŚWIĘTOKRZYSKIEGO/DEPARTAMENT ROZWOJU REGI - NIP: 9591506120</w:t>
            </w:r>
          </w:p>
        </w:tc>
      </w:tr>
      <w:tr w:rsidR="00506F3E" w:rsidRPr="002037B1">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rsidR="00506F3E" w:rsidRPr="002037B1" w:rsidRDefault="00000000" w:rsidP="002037B1">
            <w:pPr>
              <w:spacing w:after="125"/>
              <w:rPr>
                <w:rFonts w:ascii="Arial" w:hAnsi="Arial" w:cs="Arial"/>
                <w:sz w:val="24"/>
                <w:szCs w:val="24"/>
              </w:rPr>
            </w:pPr>
            <w:r w:rsidRPr="002037B1">
              <w:rPr>
                <w:rFonts w:ascii="Arial" w:eastAsia="Calibri" w:hAnsi="Arial" w:cs="Arial"/>
                <w:b/>
                <w:bCs/>
                <w:sz w:val="24"/>
                <w:szCs w:val="24"/>
              </w:rPr>
              <w:t>Miejsca przeprowadzenia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rsidR="00506F3E" w:rsidRPr="002037B1" w:rsidRDefault="00000000" w:rsidP="002037B1">
            <w:pPr>
              <w:spacing w:after="125"/>
              <w:rPr>
                <w:rFonts w:ascii="Arial" w:hAnsi="Arial" w:cs="Arial"/>
                <w:sz w:val="24"/>
                <w:szCs w:val="24"/>
              </w:rPr>
            </w:pPr>
            <w:r w:rsidRPr="002037B1">
              <w:rPr>
                <w:rFonts w:ascii="Arial" w:eastAsia="Calibri" w:hAnsi="Arial" w:cs="Arial"/>
                <w:sz w:val="24"/>
                <w:szCs w:val="24"/>
              </w:rPr>
              <w:t xml:space="preserve">Urząd Marszałkowski Województwa Świętokrzyskiego, Departament Wdrażania Europejskiego Funduszu Rozwoju Regionalnego, EFRR- VIII. 432.111.1.2025 </w:t>
            </w:r>
          </w:p>
        </w:tc>
      </w:tr>
      <w:tr w:rsidR="00506F3E" w:rsidRPr="002037B1">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rsidR="00506F3E" w:rsidRPr="002037B1" w:rsidRDefault="00000000" w:rsidP="002037B1">
            <w:pPr>
              <w:spacing w:after="125"/>
              <w:rPr>
                <w:rFonts w:ascii="Arial" w:hAnsi="Arial" w:cs="Arial"/>
                <w:sz w:val="24"/>
                <w:szCs w:val="24"/>
              </w:rPr>
            </w:pPr>
            <w:r w:rsidRPr="002037B1">
              <w:rPr>
                <w:rFonts w:ascii="Arial" w:eastAsia="Calibri" w:hAnsi="Arial" w:cs="Arial"/>
                <w:b/>
                <w:bCs/>
                <w:sz w:val="24"/>
                <w:szCs w:val="24"/>
              </w:rPr>
              <w:t>Kontrolowane zamówienia:</w:t>
            </w:r>
          </w:p>
        </w:tc>
        <w:tc>
          <w:tcPr>
            <w:tcW w:w="0" w:type="auto"/>
            <w:tcBorders>
              <w:top w:val="dashSmallGap" w:sz="0" w:space="0" w:color="FFFFFF"/>
              <w:left w:val="dashSmallGap" w:sz="0" w:space="0" w:color="FFFFFF"/>
              <w:bottom w:val="dashSmallGap" w:sz="0" w:space="0" w:color="FFFFFF"/>
              <w:right w:val="dashSmallGap" w:sz="0" w:space="0" w:color="FFFFFF"/>
            </w:tcBorders>
          </w:tcPr>
          <w:p w:rsidR="00506F3E" w:rsidRPr="002037B1" w:rsidRDefault="00506F3E" w:rsidP="002037B1">
            <w:pPr>
              <w:spacing w:after="125"/>
              <w:rPr>
                <w:rFonts w:ascii="Arial" w:hAnsi="Arial" w:cs="Arial"/>
                <w:sz w:val="24"/>
                <w:szCs w:val="24"/>
              </w:rPr>
            </w:pPr>
          </w:p>
        </w:tc>
      </w:tr>
    </w:tbl>
    <w:p w:rsidR="00506F3E" w:rsidRPr="002037B1" w:rsidRDefault="00000000" w:rsidP="002037B1">
      <w:pPr>
        <w:spacing w:after="50" w:line="50" w:lineRule="auto"/>
        <w:rPr>
          <w:rFonts w:ascii="Arial" w:hAnsi="Arial" w:cs="Arial"/>
          <w:sz w:val="24"/>
          <w:szCs w:val="24"/>
        </w:rPr>
      </w:pPr>
      <w:r w:rsidRPr="002037B1">
        <w:rPr>
          <w:rFonts w:ascii="Arial" w:eastAsia="Calibri" w:hAnsi="Arial" w:cs="Arial"/>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006"/>
        <w:gridCol w:w="3005"/>
        <w:gridCol w:w="3005"/>
      </w:tblGrid>
      <w:tr w:rsidR="00506F3E" w:rsidRPr="002037B1">
        <w:tblPrEx>
          <w:tblCellMar>
            <w:top w:w="0" w:type="dxa"/>
            <w:bottom w:w="0" w:type="dxa"/>
          </w:tblCellMar>
        </w:tblPrEx>
        <w:tc>
          <w:tcPr>
            <w:tcW w:w="3033" w:type="dxa"/>
            <w:shd w:val="clear" w:color="auto" w:fill="F2F2F2"/>
            <w:tcMar>
              <w:top w:w="0" w:type="dxa"/>
              <w:left w:w="0" w:type="dxa"/>
              <w:bottom w:w="0" w:type="dxa"/>
              <w:right w:w="0" w:type="dxa"/>
            </w:tcMar>
            <w:vAlign w:val="center"/>
          </w:tcPr>
          <w:p w:rsidR="00506F3E" w:rsidRPr="002037B1" w:rsidRDefault="00000000" w:rsidP="002037B1">
            <w:pPr>
              <w:rPr>
                <w:rFonts w:ascii="Arial" w:hAnsi="Arial" w:cs="Arial"/>
                <w:sz w:val="24"/>
                <w:szCs w:val="24"/>
              </w:rPr>
            </w:pPr>
            <w:r w:rsidRPr="002037B1">
              <w:rPr>
                <w:rFonts w:ascii="Arial" w:eastAsia="Calibri" w:hAnsi="Arial" w:cs="Arial"/>
                <w:b/>
                <w:bCs/>
                <w:sz w:val="24"/>
                <w:szCs w:val="24"/>
              </w:rPr>
              <w:t>Numer ogłoszenia o zamówieniu</w:t>
            </w:r>
          </w:p>
        </w:tc>
        <w:tc>
          <w:tcPr>
            <w:tcW w:w="3033" w:type="dxa"/>
            <w:shd w:val="clear" w:color="auto" w:fill="F2F2F2"/>
            <w:tcMar>
              <w:top w:w="0" w:type="dxa"/>
              <w:left w:w="0" w:type="dxa"/>
              <w:bottom w:w="0" w:type="dxa"/>
              <w:right w:w="0" w:type="dxa"/>
            </w:tcMar>
            <w:vAlign w:val="center"/>
          </w:tcPr>
          <w:p w:rsidR="00506F3E" w:rsidRPr="002037B1" w:rsidRDefault="00000000" w:rsidP="002037B1">
            <w:pPr>
              <w:rPr>
                <w:rFonts w:ascii="Arial" w:hAnsi="Arial" w:cs="Arial"/>
                <w:sz w:val="24"/>
                <w:szCs w:val="24"/>
              </w:rPr>
            </w:pPr>
            <w:r w:rsidRPr="002037B1">
              <w:rPr>
                <w:rFonts w:ascii="Arial" w:eastAsia="Calibri" w:hAnsi="Arial" w:cs="Arial"/>
                <w:b/>
                <w:bCs/>
                <w:sz w:val="24"/>
                <w:szCs w:val="24"/>
              </w:rPr>
              <w:t>Nazwa zamówienia</w:t>
            </w:r>
          </w:p>
        </w:tc>
        <w:tc>
          <w:tcPr>
            <w:tcW w:w="3033" w:type="dxa"/>
            <w:shd w:val="clear" w:color="auto" w:fill="F2F2F2"/>
            <w:tcMar>
              <w:top w:w="0" w:type="dxa"/>
              <w:left w:w="0" w:type="dxa"/>
              <w:bottom w:w="0" w:type="dxa"/>
              <w:right w:w="0" w:type="dxa"/>
            </w:tcMar>
            <w:vAlign w:val="center"/>
          </w:tcPr>
          <w:p w:rsidR="00506F3E" w:rsidRPr="002037B1" w:rsidRDefault="00000000" w:rsidP="002037B1">
            <w:pPr>
              <w:rPr>
                <w:rFonts w:ascii="Arial" w:hAnsi="Arial" w:cs="Arial"/>
                <w:sz w:val="24"/>
                <w:szCs w:val="24"/>
              </w:rPr>
            </w:pPr>
            <w:r w:rsidRPr="002037B1">
              <w:rPr>
                <w:rFonts w:ascii="Arial" w:eastAsia="Calibri" w:hAnsi="Arial" w:cs="Arial"/>
                <w:b/>
                <w:bCs/>
                <w:sz w:val="24"/>
                <w:szCs w:val="24"/>
              </w:rPr>
              <w:t>Kontrakty</w:t>
            </w:r>
          </w:p>
        </w:tc>
      </w:tr>
      <w:tr w:rsidR="00506F3E" w:rsidRPr="002037B1">
        <w:tblPrEx>
          <w:tblCellMar>
            <w:top w:w="0" w:type="dxa"/>
            <w:bottom w:w="0" w:type="dxa"/>
          </w:tblCellMar>
        </w:tblPrEx>
        <w:tc>
          <w:tcPr>
            <w:tcW w:w="3033" w:type="dxa"/>
            <w:tcMar>
              <w:top w:w="0" w:type="dxa"/>
              <w:left w:w="0" w:type="dxa"/>
              <w:bottom w:w="0" w:type="dxa"/>
              <w:right w:w="0" w:type="dxa"/>
            </w:tcMar>
          </w:tcPr>
          <w:p w:rsidR="00506F3E" w:rsidRPr="002037B1" w:rsidRDefault="00000000" w:rsidP="002037B1">
            <w:pPr>
              <w:rPr>
                <w:rFonts w:ascii="Arial" w:hAnsi="Arial" w:cs="Arial"/>
                <w:sz w:val="24"/>
                <w:szCs w:val="24"/>
              </w:rPr>
            </w:pPr>
            <w:r w:rsidRPr="002037B1">
              <w:rPr>
                <w:rFonts w:ascii="Arial" w:eastAsia="Calibri" w:hAnsi="Arial" w:cs="Arial"/>
                <w:sz w:val="24"/>
                <w:szCs w:val="24"/>
              </w:rPr>
              <w:t xml:space="preserve">2025-4948-211660 </w:t>
            </w:r>
          </w:p>
        </w:tc>
        <w:tc>
          <w:tcPr>
            <w:tcW w:w="3033" w:type="dxa"/>
            <w:tcMar>
              <w:top w:w="0" w:type="dxa"/>
              <w:left w:w="0" w:type="dxa"/>
              <w:bottom w:w="0" w:type="dxa"/>
              <w:right w:w="0" w:type="dxa"/>
            </w:tcMar>
          </w:tcPr>
          <w:p w:rsidR="00506F3E" w:rsidRPr="002037B1" w:rsidRDefault="00000000" w:rsidP="002037B1">
            <w:pPr>
              <w:rPr>
                <w:rFonts w:ascii="Arial" w:hAnsi="Arial" w:cs="Arial"/>
                <w:sz w:val="24"/>
                <w:szCs w:val="24"/>
              </w:rPr>
            </w:pPr>
            <w:r w:rsidRPr="002037B1">
              <w:rPr>
                <w:rFonts w:ascii="Arial" w:eastAsia="Calibri" w:hAnsi="Arial" w:cs="Arial"/>
                <w:sz w:val="24"/>
                <w:szCs w:val="24"/>
              </w:rPr>
              <w:t>Usługa przygotowania, organizacji i kompleksowej obsługi konferencji w Kielcach realizowana w ramach projektu pn. „Świętokrzyskie dla biznesu”</w:t>
            </w:r>
          </w:p>
        </w:tc>
        <w:tc>
          <w:tcPr>
            <w:tcW w:w="3033" w:type="dxa"/>
            <w:tcMar>
              <w:top w:w="0" w:type="dxa"/>
              <w:left w:w="0" w:type="dxa"/>
              <w:bottom w:w="0" w:type="dxa"/>
              <w:right w:w="0" w:type="dxa"/>
            </w:tcMar>
          </w:tcPr>
          <w:p w:rsidR="00506F3E" w:rsidRPr="002037B1" w:rsidRDefault="00000000" w:rsidP="002037B1">
            <w:pPr>
              <w:rPr>
                <w:rFonts w:ascii="Arial" w:hAnsi="Arial" w:cs="Arial"/>
                <w:sz w:val="24"/>
                <w:szCs w:val="24"/>
              </w:rPr>
            </w:pPr>
            <w:r w:rsidRPr="002037B1">
              <w:rPr>
                <w:rFonts w:ascii="Arial" w:eastAsia="Calibri" w:hAnsi="Arial" w:cs="Arial"/>
                <w:sz w:val="24"/>
                <w:szCs w:val="24"/>
              </w:rPr>
              <w:t xml:space="preserve">RR-VI.052.1.29.2024 </w:t>
            </w:r>
          </w:p>
        </w:tc>
      </w:tr>
      <w:tr w:rsidR="00506F3E" w:rsidRPr="002037B1">
        <w:tblPrEx>
          <w:tblCellMar>
            <w:top w:w="0" w:type="dxa"/>
            <w:bottom w:w="0" w:type="dxa"/>
          </w:tblCellMar>
        </w:tblPrEx>
        <w:tc>
          <w:tcPr>
            <w:tcW w:w="3033" w:type="dxa"/>
            <w:tcMar>
              <w:top w:w="0" w:type="dxa"/>
              <w:left w:w="0" w:type="dxa"/>
              <w:bottom w:w="0" w:type="dxa"/>
              <w:right w:w="0" w:type="dxa"/>
            </w:tcMar>
          </w:tcPr>
          <w:p w:rsidR="00506F3E" w:rsidRPr="002037B1" w:rsidRDefault="00000000" w:rsidP="002037B1">
            <w:pPr>
              <w:rPr>
                <w:rFonts w:ascii="Arial" w:hAnsi="Arial" w:cs="Arial"/>
                <w:sz w:val="24"/>
                <w:szCs w:val="24"/>
              </w:rPr>
            </w:pPr>
            <w:r w:rsidRPr="002037B1">
              <w:rPr>
                <w:rFonts w:ascii="Arial" w:eastAsia="Calibri" w:hAnsi="Arial" w:cs="Arial"/>
                <w:sz w:val="24"/>
                <w:szCs w:val="24"/>
              </w:rPr>
              <w:t xml:space="preserve"> 2025-4948-212294 </w:t>
            </w:r>
          </w:p>
        </w:tc>
        <w:tc>
          <w:tcPr>
            <w:tcW w:w="3033" w:type="dxa"/>
            <w:tcMar>
              <w:top w:w="0" w:type="dxa"/>
              <w:left w:w="0" w:type="dxa"/>
              <w:bottom w:w="0" w:type="dxa"/>
              <w:right w:w="0" w:type="dxa"/>
            </w:tcMar>
          </w:tcPr>
          <w:p w:rsidR="00506F3E" w:rsidRPr="002037B1" w:rsidRDefault="00000000" w:rsidP="002037B1">
            <w:pPr>
              <w:rPr>
                <w:rFonts w:ascii="Arial" w:hAnsi="Arial" w:cs="Arial"/>
                <w:sz w:val="24"/>
                <w:szCs w:val="24"/>
              </w:rPr>
            </w:pPr>
            <w:r w:rsidRPr="002037B1">
              <w:rPr>
                <w:rFonts w:ascii="Arial" w:eastAsia="Calibri" w:hAnsi="Arial" w:cs="Arial"/>
                <w:sz w:val="24"/>
                <w:szCs w:val="24"/>
              </w:rPr>
              <w:t>Usługa kompleksowej organizacji stoiska Województwa Świętokrzyskiego na targach Agrotech 2025, odbywających się w dniach 14-16 marca 2025 roku w Kielcach, realizowana ze środków projektu pn.: „Świętokrzyskie dla biznesu”</w:t>
            </w:r>
          </w:p>
        </w:tc>
        <w:tc>
          <w:tcPr>
            <w:tcW w:w="3033" w:type="dxa"/>
            <w:tcMar>
              <w:top w:w="0" w:type="dxa"/>
              <w:left w:w="0" w:type="dxa"/>
              <w:bottom w:w="0" w:type="dxa"/>
              <w:right w:w="0" w:type="dxa"/>
            </w:tcMar>
          </w:tcPr>
          <w:p w:rsidR="00506F3E" w:rsidRPr="002037B1" w:rsidRDefault="00000000" w:rsidP="002037B1">
            <w:pPr>
              <w:rPr>
                <w:rFonts w:ascii="Arial" w:hAnsi="Arial" w:cs="Arial"/>
                <w:sz w:val="24"/>
                <w:szCs w:val="24"/>
              </w:rPr>
            </w:pPr>
            <w:r w:rsidRPr="002037B1">
              <w:rPr>
                <w:rFonts w:ascii="Arial" w:eastAsia="Calibri" w:hAnsi="Arial" w:cs="Arial"/>
                <w:sz w:val="24"/>
                <w:szCs w:val="24"/>
              </w:rPr>
              <w:t xml:space="preserve">RR-VI.052.1.30.2024 </w:t>
            </w:r>
          </w:p>
        </w:tc>
      </w:tr>
    </w:tbl>
    <w:p w:rsidR="00506F3E" w:rsidRPr="002037B1" w:rsidRDefault="00000000" w:rsidP="002037B1">
      <w:pPr>
        <w:rPr>
          <w:rFonts w:ascii="Arial" w:hAnsi="Arial" w:cs="Arial"/>
          <w:sz w:val="24"/>
          <w:szCs w:val="24"/>
        </w:rPr>
      </w:pPr>
      <w:r w:rsidRPr="002037B1">
        <w:rPr>
          <w:rFonts w:ascii="Arial" w:eastAsia="Calibri" w:hAnsi="Arial" w:cs="Arial"/>
          <w:sz w:val="24"/>
          <w:szCs w:val="24"/>
        </w:rPr>
        <w:t xml:space="preserv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3436"/>
      </w:tblGrid>
      <w:tr w:rsidR="00506F3E" w:rsidRPr="002037B1">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rsidR="00506F3E" w:rsidRPr="002037B1" w:rsidRDefault="00000000" w:rsidP="002037B1">
            <w:pPr>
              <w:spacing w:after="125"/>
              <w:rPr>
                <w:rFonts w:ascii="Arial" w:hAnsi="Arial" w:cs="Arial"/>
                <w:sz w:val="24"/>
                <w:szCs w:val="24"/>
              </w:rPr>
            </w:pPr>
            <w:r w:rsidRPr="002037B1">
              <w:rPr>
                <w:rFonts w:ascii="Arial" w:eastAsia="Calibri" w:hAnsi="Arial" w:cs="Arial"/>
                <w:b/>
                <w:bCs/>
                <w:sz w:val="24"/>
                <w:szCs w:val="24"/>
              </w:rPr>
              <w:t>Numery kontrolowanych WoP:</w:t>
            </w:r>
          </w:p>
        </w:tc>
        <w:tc>
          <w:tcPr>
            <w:tcW w:w="0" w:type="auto"/>
            <w:tcBorders>
              <w:top w:val="dashSmallGap" w:sz="0" w:space="0" w:color="FFFFFF"/>
              <w:left w:val="dashSmallGap" w:sz="0" w:space="0" w:color="FFFFFF"/>
              <w:bottom w:val="dashSmallGap" w:sz="0" w:space="0" w:color="FFFFFF"/>
              <w:right w:val="dashSmallGap" w:sz="0" w:space="0" w:color="FFFFFF"/>
            </w:tcBorders>
          </w:tcPr>
          <w:p w:rsidR="00506F3E" w:rsidRPr="002037B1" w:rsidRDefault="00000000" w:rsidP="002037B1">
            <w:pPr>
              <w:spacing w:after="125"/>
              <w:rPr>
                <w:rFonts w:ascii="Arial" w:hAnsi="Arial" w:cs="Arial"/>
                <w:sz w:val="24"/>
                <w:szCs w:val="24"/>
              </w:rPr>
            </w:pPr>
            <w:r w:rsidRPr="002037B1">
              <w:rPr>
                <w:rFonts w:ascii="Arial" w:eastAsia="Calibri" w:hAnsi="Arial" w:cs="Arial"/>
                <w:sz w:val="24"/>
                <w:szCs w:val="24"/>
              </w:rPr>
              <w:t>FESW.01.07-IZ.00-0001/24-003</w:t>
            </w:r>
          </w:p>
        </w:tc>
      </w:tr>
    </w:tbl>
    <w:p w:rsidR="00506F3E" w:rsidRPr="002037B1" w:rsidRDefault="00000000" w:rsidP="002037B1">
      <w:pPr>
        <w:spacing w:before="350" w:after="120" w:line="276" w:lineRule="auto"/>
        <w:rPr>
          <w:rFonts w:ascii="Arial" w:hAnsi="Arial" w:cs="Arial"/>
          <w:sz w:val="24"/>
          <w:szCs w:val="24"/>
        </w:rPr>
      </w:pPr>
      <w:r w:rsidRPr="002037B1">
        <w:rPr>
          <w:rFonts w:ascii="Arial" w:eastAsia="Calibri" w:hAnsi="Arial" w:cs="Arial"/>
          <w:b/>
          <w:bCs/>
          <w:sz w:val="24"/>
          <w:szCs w:val="24"/>
        </w:rPr>
        <w:t>1. Wykaz skrótów</w:t>
      </w:r>
    </w:p>
    <w:p w:rsidR="00506F3E" w:rsidRPr="002037B1" w:rsidRDefault="00000000" w:rsidP="002037B1">
      <w:pPr>
        <w:rPr>
          <w:rFonts w:ascii="Arial" w:hAnsi="Arial" w:cs="Arial"/>
          <w:sz w:val="24"/>
          <w:szCs w:val="24"/>
        </w:rPr>
      </w:pPr>
      <w:r w:rsidRPr="002037B1">
        <w:rPr>
          <w:rFonts w:ascii="Arial" w:eastAsia="Calibri" w:hAnsi="Arial" w:cs="Arial"/>
          <w:sz w:val="24"/>
          <w:szCs w:val="24"/>
        </w:rPr>
        <w:t>1. IZ FEŚ  - Instytucja Zarządzająca programem regionalnym Fundusze Europejskie dla  Świętokrzyskiego 2021-2027</w:t>
      </w:r>
      <w:r w:rsidRPr="002037B1">
        <w:rPr>
          <w:rFonts w:ascii="Arial" w:eastAsia="Calibri" w:hAnsi="Arial" w:cs="Arial"/>
          <w:sz w:val="24"/>
          <w:szCs w:val="24"/>
        </w:rPr>
        <w:br/>
        <w:t>2. Ustawa Pzp - Ustawa z 11 września 2019 r. Prawo zamówień publicznych (Dz. U. 2024 poz. 1320 )</w:t>
      </w:r>
      <w:r w:rsidRPr="002037B1">
        <w:rPr>
          <w:rFonts w:ascii="Arial" w:eastAsia="Calibri" w:hAnsi="Arial" w:cs="Arial"/>
          <w:sz w:val="24"/>
          <w:szCs w:val="24"/>
        </w:rPr>
        <w:br/>
        <w:t>3. Ustawa wdrożeniowa - Ustawa z dnia 28 kwietnia 2022 r. O zasadach realizacji zadań  finansowanych ze środków europejskich w perspektywie finansowej 2021 - 2027, ( Dz. U. 2022 poz. 1079 )</w:t>
      </w:r>
    </w:p>
    <w:p w:rsidR="00506F3E" w:rsidRPr="002037B1" w:rsidRDefault="00000000" w:rsidP="002037B1">
      <w:pPr>
        <w:spacing w:before="360" w:after="80" w:line="276" w:lineRule="auto"/>
        <w:rPr>
          <w:rFonts w:ascii="Arial" w:hAnsi="Arial" w:cs="Arial"/>
          <w:sz w:val="24"/>
          <w:szCs w:val="24"/>
        </w:rPr>
      </w:pPr>
      <w:r w:rsidRPr="002037B1">
        <w:rPr>
          <w:rFonts w:ascii="Arial" w:eastAsia="Calibri" w:hAnsi="Arial" w:cs="Arial"/>
          <w:b/>
          <w:bCs/>
          <w:sz w:val="24"/>
          <w:szCs w:val="24"/>
        </w:rPr>
        <w:t>2. Podstawa prawna</w:t>
      </w:r>
    </w:p>
    <w:p w:rsidR="00506F3E" w:rsidRPr="002037B1" w:rsidRDefault="00000000" w:rsidP="002037B1">
      <w:pPr>
        <w:spacing w:line="276" w:lineRule="auto"/>
        <w:rPr>
          <w:rFonts w:ascii="Arial" w:hAnsi="Arial" w:cs="Arial"/>
          <w:sz w:val="24"/>
          <w:szCs w:val="24"/>
        </w:rPr>
      </w:pPr>
      <w:r w:rsidRPr="002037B1">
        <w:rPr>
          <w:rFonts w:ascii="Arial" w:eastAsia="Calibri" w:hAnsi="Arial" w:cs="Arial"/>
          <w:sz w:val="24"/>
          <w:szCs w:val="24"/>
        </w:rPr>
        <w:t>Art. 24 ust.1 pkt 1 i art. 25 ust.1 ustawy wdrożeniowej.</w:t>
      </w:r>
    </w:p>
    <w:p w:rsidR="00506F3E" w:rsidRPr="002037B1" w:rsidRDefault="00000000" w:rsidP="002037B1">
      <w:pPr>
        <w:spacing w:before="350" w:after="70" w:line="276" w:lineRule="auto"/>
        <w:rPr>
          <w:rFonts w:ascii="Arial" w:hAnsi="Arial" w:cs="Arial"/>
          <w:sz w:val="24"/>
          <w:szCs w:val="24"/>
        </w:rPr>
      </w:pPr>
      <w:r w:rsidRPr="002037B1">
        <w:rPr>
          <w:rFonts w:ascii="Arial" w:eastAsia="Calibri" w:hAnsi="Arial" w:cs="Arial"/>
          <w:b/>
          <w:bCs/>
          <w:sz w:val="24"/>
          <w:szCs w:val="24"/>
        </w:rPr>
        <w:t>3. Cel kontroli</w:t>
      </w:r>
    </w:p>
    <w:p w:rsidR="00506F3E" w:rsidRPr="002037B1" w:rsidRDefault="00000000" w:rsidP="002037B1">
      <w:pPr>
        <w:spacing w:line="276" w:lineRule="auto"/>
        <w:rPr>
          <w:rFonts w:ascii="Arial" w:hAnsi="Arial" w:cs="Arial"/>
          <w:sz w:val="24"/>
          <w:szCs w:val="24"/>
        </w:rPr>
      </w:pPr>
      <w:r w:rsidRPr="002037B1">
        <w:rPr>
          <w:rFonts w:ascii="Arial" w:eastAsia="Calibri" w:hAnsi="Arial" w:cs="Arial"/>
          <w:sz w:val="24"/>
          <w:szCs w:val="24"/>
        </w:rPr>
        <w:lastRenderedPageBreak/>
        <w:t>Weryfikacja dokumentów w zakresie prawidłowości przeprowadzenia przez Beneficjenta właściwych procedur dotyczących udzielania zamówień publicznych w ramach realizacji projektu nr FESW.01.07-IZ.00-0001/24 pn. "Świętokrzyskie dla biznesu".</w:t>
      </w:r>
    </w:p>
    <w:p w:rsidR="00506F3E" w:rsidRPr="002037B1" w:rsidRDefault="00000000" w:rsidP="002037B1">
      <w:pPr>
        <w:spacing w:before="360" w:after="70" w:line="276" w:lineRule="auto"/>
        <w:rPr>
          <w:rFonts w:ascii="Arial" w:hAnsi="Arial" w:cs="Arial"/>
          <w:sz w:val="24"/>
          <w:szCs w:val="24"/>
        </w:rPr>
      </w:pPr>
      <w:r w:rsidRPr="002037B1">
        <w:rPr>
          <w:rFonts w:ascii="Arial" w:eastAsia="Calibri" w:hAnsi="Arial" w:cs="Arial"/>
          <w:b/>
          <w:bCs/>
          <w:sz w:val="24"/>
          <w:szCs w:val="24"/>
        </w:rPr>
        <w:t>4. Przedmiot kontroli</w:t>
      </w:r>
    </w:p>
    <w:p w:rsidR="00506F3E" w:rsidRPr="002037B1" w:rsidRDefault="00000000" w:rsidP="002037B1">
      <w:pPr>
        <w:spacing w:line="276" w:lineRule="auto"/>
        <w:rPr>
          <w:rFonts w:ascii="Arial" w:hAnsi="Arial" w:cs="Arial"/>
          <w:sz w:val="24"/>
          <w:szCs w:val="24"/>
        </w:rPr>
      </w:pPr>
      <w:r w:rsidRPr="002037B1">
        <w:rPr>
          <w:rFonts w:ascii="Arial" w:eastAsia="Calibri" w:hAnsi="Arial" w:cs="Arial"/>
          <w:sz w:val="24"/>
          <w:szCs w:val="24"/>
        </w:rPr>
        <w:t>Weryfikacja dokumentacji dotyczącej przeprowadzonych przez Beneficjenta postępowań o udzielenie zamówienia publicznego na:</w:t>
      </w:r>
    </w:p>
    <w:p w:rsidR="00506F3E" w:rsidRPr="002037B1" w:rsidRDefault="00000000" w:rsidP="002037B1">
      <w:pPr>
        <w:spacing w:line="276" w:lineRule="auto"/>
        <w:rPr>
          <w:rFonts w:ascii="Arial" w:hAnsi="Arial" w:cs="Arial"/>
          <w:sz w:val="24"/>
          <w:szCs w:val="24"/>
        </w:rPr>
      </w:pPr>
      <w:r w:rsidRPr="002037B1">
        <w:rPr>
          <w:rFonts w:ascii="Arial" w:eastAsia="Calibri" w:hAnsi="Arial" w:cs="Arial"/>
          <w:sz w:val="24"/>
          <w:szCs w:val="24"/>
        </w:rPr>
        <w:t>1) Usługę przygotowania, organizacji i kompleksowej obsługi konferencji w Kielcach realizowana w ramach projektu pn. „Świętokrzyskie dla biznesu”</w:t>
      </w:r>
    </w:p>
    <w:p w:rsidR="00506F3E" w:rsidRPr="002037B1" w:rsidRDefault="00000000" w:rsidP="002037B1">
      <w:pPr>
        <w:spacing w:line="276" w:lineRule="auto"/>
        <w:rPr>
          <w:rFonts w:ascii="Arial" w:hAnsi="Arial" w:cs="Arial"/>
          <w:sz w:val="24"/>
          <w:szCs w:val="24"/>
        </w:rPr>
      </w:pPr>
      <w:r w:rsidRPr="002037B1">
        <w:rPr>
          <w:rFonts w:ascii="Arial" w:eastAsia="Calibri" w:hAnsi="Arial" w:cs="Arial"/>
          <w:sz w:val="24"/>
          <w:szCs w:val="24"/>
        </w:rPr>
        <w:t>2) Usługę kompleksowej organizacji stoiska Województwa Świętokrzyskiego na targach Agrotech 2025, odbywających się w dniach 14-16 marca 2025 roku w Kielcach, realizowana ze środków projektu pn.: „Świętokrzyskie dla biznesu”</w:t>
      </w:r>
    </w:p>
    <w:p w:rsidR="00506F3E" w:rsidRPr="002037B1" w:rsidRDefault="00000000" w:rsidP="002037B1">
      <w:pPr>
        <w:spacing w:before="360" w:after="80" w:line="276" w:lineRule="auto"/>
        <w:rPr>
          <w:rFonts w:ascii="Arial" w:hAnsi="Arial" w:cs="Arial"/>
          <w:sz w:val="24"/>
          <w:szCs w:val="24"/>
        </w:rPr>
      </w:pPr>
      <w:r w:rsidRPr="002037B1">
        <w:rPr>
          <w:rFonts w:ascii="Arial" w:eastAsia="Calibri" w:hAnsi="Arial" w:cs="Arial"/>
          <w:b/>
          <w:bCs/>
          <w:sz w:val="24"/>
          <w:szCs w:val="24"/>
        </w:rPr>
        <w:t>5. Ustalenia i zalecenia pokontrolne</w:t>
      </w:r>
    </w:p>
    <w:p w:rsidR="00506F3E" w:rsidRPr="002037B1" w:rsidRDefault="00000000" w:rsidP="002037B1">
      <w:pPr>
        <w:spacing w:before="180"/>
        <w:rPr>
          <w:rFonts w:ascii="Arial" w:hAnsi="Arial" w:cs="Arial"/>
          <w:sz w:val="24"/>
          <w:szCs w:val="24"/>
        </w:rPr>
      </w:pPr>
      <w:r w:rsidRPr="002037B1">
        <w:rPr>
          <w:rFonts w:ascii="Arial" w:eastAsia="Calibri" w:hAnsi="Arial" w:cs="Arial"/>
          <w:b/>
          <w:bCs/>
          <w:sz w:val="24"/>
          <w:szCs w:val="24"/>
          <w:u w:val="single"/>
        </w:rPr>
        <w:t>Ustalenie nr 1.1 Zamówienia publiczne - dokumentacja</w:t>
      </w:r>
      <w:r w:rsidRPr="002037B1">
        <w:rPr>
          <w:rFonts w:ascii="Arial" w:eastAsia="Calibri" w:hAnsi="Arial" w:cs="Arial"/>
          <w:sz w:val="24"/>
          <w:szCs w:val="24"/>
        </w:rPr>
        <w:br/>
        <w:t>Czy Beneficjent przeprowadził postępowanie/a o udzielenie zamówienia/ń publicznego/ych zgodnie z ustawą Prawo zamówień publicznych/Wytycznymi dotyczącymi kwalifikowalności wydatków na lata 2021-2027?</w:t>
      </w:r>
      <w:r w:rsidRPr="002037B1">
        <w:rPr>
          <w:rFonts w:ascii="Arial" w:eastAsia="Calibri" w:hAnsi="Arial" w:cs="Arial"/>
          <w:sz w:val="24"/>
          <w:szCs w:val="24"/>
        </w:rPr>
        <w:br/>
      </w:r>
      <w:r w:rsidRPr="002037B1">
        <w:rPr>
          <w:rFonts w:ascii="Arial" w:eastAsia="Calibri" w:hAnsi="Arial" w:cs="Arial"/>
          <w:b/>
          <w:bCs/>
          <w:sz w:val="24"/>
          <w:szCs w:val="24"/>
        </w:rPr>
        <w:br/>
        <w:t xml:space="preserve">Ustalenie finansowe: </w:t>
      </w:r>
      <w:r w:rsidRPr="002037B1">
        <w:rPr>
          <w:rFonts w:ascii="Arial" w:eastAsia="Calibri" w:hAnsi="Arial" w:cs="Arial"/>
          <w:sz w:val="24"/>
          <w:szCs w:val="24"/>
        </w:rPr>
        <w:t xml:space="preserve"> Nie</w:t>
      </w:r>
      <w:r w:rsidRPr="002037B1">
        <w:rPr>
          <w:rFonts w:ascii="Arial" w:eastAsia="Calibri" w:hAnsi="Arial" w:cs="Arial"/>
          <w:sz w:val="24"/>
          <w:szCs w:val="24"/>
        </w:rPr>
        <w:br/>
      </w:r>
      <w:r w:rsidRPr="002037B1">
        <w:rPr>
          <w:rFonts w:ascii="Arial" w:eastAsia="Calibri" w:hAnsi="Arial" w:cs="Arial"/>
          <w:b/>
          <w:bCs/>
          <w:sz w:val="24"/>
          <w:szCs w:val="24"/>
        </w:rPr>
        <w:br/>
        <w:t>Szczegóły ustalenia</w:t>
      </w:r>
      <w:r w:rsidRPr="002037B1">
        <w:rPr>
          <w:rFonts w:ascii="Arial" w:eastAsia="Calibri" w:hAnsi="Arial" w:cs="Arial"/>
          <w:sz w:val="24"/>
          <w:szCs w:val="24"/>
        </w:rPr>
        <w:br/>
        <w:t>Beneficjent w ramach realizacji projektu przeprowadził postępowanie o udzielenie zamówienia publicznego, które zostało wszczęte w dniu 16.01.2025 r. poprzez zamieszczenie zapytania ofertowego na stronie internetowej www.bazakonkurencyjności.gov.pl pod numerem 2025-4948-211660 na usługę przygotowania, organizacji i kompleksowej obsługi konferencji  w Kielcach realizowanej w ramach projektu pn. „Świętokrzyskie dla biznesu”. Efektem rozstrzygnięcia postępowania było podpisanie w dniu 31.01.2025 r. umowy nr RR-VI.052.1.29.2024 pomiędzy Beneficjentem – a firmą  EXPE Sp. z o.o., ul. Dunikowskiego 38/39, 70-123 Szczecin o wartości 65 000,00 zł brutto. Termin wykonania usługi: 13-16 marca 2025 r. Zgodnie z protokołem odbioru spisanym w dniu 19.03.2025 r. przedmiot umowy został wykonany w terminie przewidzianym w umowie. Do w/w zamówienia publicznego zastosowano wyłączenie przewidziane w art. 30 ust. 4 Ustawy Pzp. W wyniku weryfikacji dokumentacji dotyczącej przedmiotowego postępowania oraz zapisów umowy, Zespół kontrolujący nie stwierdził nieprawidłowości.  Lista sprawdzająca stanowi załącznik  nr 1 do niniejszej Informacji Pokontrolnej.</w:t>
      </w:r>
      <w:r w:rsidRPr="002037B1">
        <w:rPr>
          <w:rFonts w:ascii="Arial" w:eastAsia="Calibri" w:hAnsi="Arial" w:cs="Arial"/>
          <w:sz w:val="24"/>
          <w:szCs w:val="24"/>
        </w:rPr>
        <w:br/>
      </w:r>
      <w:r w:rsidRPr="002037B1">
        <w:rPr>
          <w:rFonts w:ascii="Arial" w:eastAsia="Calibri" w:hAnsi="Arial" w:cs="Arial"/>
          <w:b/>
          <w:bCs/>
          <w:sz w:val="24"/>
          <w:szCs w:val="24"/>
        </w:rPr>
        <w:br/>
        <w:t xml:space="preserve">Zalecenia związane z ustaleniem nr 1.1: </w:t>
      </w:r>
      <w:r w:rsidRPr="002037B1">
        <w:rPr>
          <w:rFonts w:ascii="Arial" w:eastAsia="Calibri" w:hAnsi="Arial" w:cs="Arial"/>
          <w:sz w:val="24"/>
          <w:szCs w:val="24"/>
        </w:rPr>
        <w:t>Brak</w:t>
      </w:r>
      <w:r w:rsidRPr="002037B1">
        <w:rPr>
          <w:rFonts w:ascii="Arial" w:eastAsia="Calibri" w:hAnsi="Arial" w:cs="Arial"/>
          <w:sz w:val="24"/>
          <w:szCs w:val="24"/>
        </w:rPr>
        <w:br/>
        <w:t xml:space="preserve"> </w:t>
      </w:r>
      <w:r w:rsidRPr="002037B1">
        <w:rPr>
          <w:rFonts w:ascii="Arial" w:eastAsia="Calibri" w:hAnsi="Arial" w:cs="Arial"/>
          <w:sz w:val="24"/>
          <w:szCs w:val="24"/>
        </w:rPr>
        <w:br/>
      </w:r>
      <w:r w:rsidRPr="002037B1">
        <w:rPr>
          <w:rFonts w:ascii="Arial" w:eastAsia="Calibri" w:hAnsi="Arial" w:cs="Arial"/>
          <w:b/>
          <w:bCs/>
          <w:sz w:val="24"/>
          <w:szCs w:val="24"/>
          <w:u w:val="single"/>
        </w:rPr>
        <w:t>Ustalenie nr 1.2 Zamówienia publiczne - dokumentacja</w:t>
      </w:r>
      <w:r w:rsidRPr="002037B1">
        <w:rPr>
          <w:rFonts w:ascii="Arial" w:eastAsia="Calibri" w:hAnsi="Arial" w:cs="Arial"/>
          <w:sz w:val="24"/>
          <w:szCs w:val="24"/>
        </w:rPr>
        <w:br/>
        <w:t>Czy Beneficjent przeprowadził postępowanie/a o udzielenie zamówienia/ń publicznego/ych zgodnie z ustawą Prawo zamówień publicznych/Wytycznymi dotyczącymi kwalifikowalności wydatków na lata 2021-2027?</w:t>
      </w:r>
      <w:r w:rsidRPr="002037B1">
        <w:rPr>
          <w:rFonts w:ascii="Arial" w:eastAsia="Calibri" w:hAnsi="Arial" w:cs="Arial"/>
          <w:sz w:val="24"/>
          <w:szCs w:val="24"/>
        </w:rPr>
        <w:br/>
      </w:r>
      <w:r w:rsidRPr="002037B1">
        <w:rPr>
          <w:rFonts w:ascii="Arial" w:eastAsia="Calibri" w:hAnsi="Arial" w:cs="Arial"/>
          <w:b/>
          <w:bCs/>
          <w:sz w:val="24"/>
          <w:szCs w:val="24"/>
        </w:rPr>
        <w:lastRenderedPageBreak/>
        <w:br/>
        <w:t xml:space="preserve">Ustalenie finansowe: </w:t>
      </w:r>
      <w:r w:rsidRPr="002037B1">
        <w:rPr>
          <w:rFonts w:ascii="Arial" w:eastAsia="Calibri" w:hAnsi="Arial" w:cs="Arial"/>
          <w:sz w:val="24"/>
          <w:szCs w:val="24"/>
        </w:rPr>
        <w:t xml:space="preserve"> Nie</w:t>
      </w:r>
      <w:r w:rsidRPr="002037B1">
        <w:rPr>
          <w:rFonts w:ascii="Arial" w:eastAsia="Calibri" w:hAnsi="Arial" w:cs="Arial"/>
          <w:sz w:val="24"/>
          <w:szCs w:val="24"/>
        </w:rPr>
        <w:br/>
      </w:r>
      <w:r w:rsidRPr="002037B1">
        <w:rPr>
          <w:rFonts w:ascii="Arial" w:eastAsia="Calibri" w:hAnsi="Arial" w:cs="Arial"/>
          <w:b/>
          <w:bCs/>
          <w:sz w:val="24"/>
          <w:szCs w:val="24"/>
        </w:rPr>
        <w:br/>
        <w:t>Szczegóły ustalenia</w:t>
      </w:r>
      <w:r w:rsidRPr="002037B1">
        <w:rPr>
          <w:rFonts w:ascii="Arial" w:eastAsia="Calibri" w:hAnsi="Arial" w:cs="Arial"/>
          <w:sz w:val="24"/>
          <w:szCs w:val="24"/>
        </w:rPr>
        <w:br/>
        <w:t>Beneficjent w ramach realizacji projektu przeprowadził postępowanie o udzielenie zamówienia publicznego, które zostało wszczęte w dniu 22.01.2025 r. poprzez zamieszczenie zapytania ofertowego na stronie internetowej www.bazakonkurencyjności.gov.pl pod numerem 2025-4948-212294 na usługę kompleksowej organizacji stoiska Województwa Świętokrzyskiego na targach Agrotech 2025, odbywających się w dniach 14-16 marca 2025 roku w Kielcach, realizowanej ze środków projektu pn.: „Świętokrzyskie dla biznesu”. Efektem rozstrzygnięcia postępowania było podpisanie w dniu 20.02.2025 r. umowy nr RR-VI.052.1.30.2024 pomiędzy Beneficjentem – a firmą  LDS Sp. z o.o., ul. Spokojna 10/B2, 32-080 Zabierzów  o wartości 93 480,00 zł brutto. Termin wykonania usługi: do 18 marca 2025 r. Zgodnie z protokołem odbioru spisanym w dniu 20.03.2025 r. przedmiot umowy został wykonany w terminie przewidzianym w umowie. Do w/w zamówienia publicznego zastosowano wyłączenie przewidziane w art. 30 ust. 4 Ustawy Pzp. W wyniku weryfikacji dokumentacji dotyczącej przedmiotowego postępowania oraz zapisów umowy, Zespół kontrolujący nie stwierdził nieprawidłowości. Lista sprawdzająca stanowi załącznik nr 2 do niniejszej Informacji Pokontrolnej.</w:t>
      </w:r>
      <w:r w:rsidRPr="002037B1">
        <w:rPr>
          <w:rFonts w:ascii="Arial" w:eastAsia="Calibri" w:hAnsi="Arial" w:cs="Arial"/>
          <w:sz w:val="24"/>
          <w:szCs w:val="24"/>
        </w:rPr>
        <w:br/>
      </w:r>
      <w:r w:rsidRPr="002037B1">
        <w:rPr>
          <w:rFonts w:ascii="Arial" w:eastAsia="Calibri" w:hAnsi="Arial" w:cs="Arial"/>
          <w:b/>
          <w:bCs/>
          <w:sz w:val="24"/>
          <w:szCs w:val="24"/>
        </w:rPr>
        <w:br/>
        <w:t xml:space="preserve">Zalecenia związane z ustaleniem nr 1.2: </w:t>
      </w:r>
      <w:r w:rsidRPr="002037B1">
        <w:rPr>
          <w:rFonts w:ascii="Arial" w:eastAsia="Calibri" w:hAnsi="Arial" w:cs="Arial"/>
          <w:sz w:val="24"/>
          <w:szCs w:val="24"/>
        </w:rPr>
        <w:t>Brak</w:t>
      </w:r>
    </w:p>
    <w:p w:rsidR="00506F3E" w:rsidRPr="002037B1" w:rsidRDefault="00000000" w:rsidP="002037B1">
      <w:pPr>
        <w:spacing w:before="360" w:after="80" w:line="276" w:lineRule="auto"/>
        <w:rPr>
          <w:rFonts w:ascii="Arial" w:hAnsi="Arial" w:cs="Arial"/>
          <w:sz w:val="24"/>
          <w:szCs w:val="24"/>
        </w:rPr>
      </w:pPr>
      <w:r w:rsidRPr="002037B1">
        <w:rPr>
          <w:rFonts w:ascii="Arial" w:eastAsia="Calibri" w:hAnsi="Arial" w:cs="Arial"/>
          <w:b/>
          <w:bCs/>
          <w:sz w:val="24"/>
          <w:szCs w:val="24"/>
        </w:rPr>
        <w:t>6. Podsumowanie kontroli</w:t>
      </w:r>
    </w:p>
    <w:p w:rsidR="00506F3E" w:rsidRPr="002037B1" w:rsidRDefault="00000000" w:rsidP="002037B1">
      <w:pPr>
        <w:spacing w:line="276" w:lineRule="auto"/>
        <w:rPr>
          <w:rFonts w:ascii="Arial" w:hAnsi="Arial" w:cs="Arial"/>
          <w:sz w:val="24"/>
          <w:szCs w:val="24"/>
        </w:rPr>
      </w:pPr>
      <w:r w:rsidRPr="002037B1">
        <w:rPr>
          <w:rFonts w:ascii="Arial" w:eastAsia="Calibri" w:hAnsi="Arial" w:cs="Arial"/>
          <w:sz w:val="24"/>
          <w:szCs w:val="24"/>
        </w:rPr>
        <w:t>W wyniku weryfikacji dokumentacji dotyczącej przeprowadzonych w ramach realizowanego projektu postępowań o udzielenie zamówienia, nie stwierdzono nieprawidłowości.</w:t>
      </w:r>
    </w:p>
    <w:p w:rsidR="00506F3E" w:rsidRPr="002037B1" w:rsidRDefault="00000000" w:rsidP="002037B1">
      <w:pPr>
        <w:spacing w:before="360" w:after="80" w:line="276" w:lineRule="auto"/>
        <w:rPr>
          <w:rFonts w:ascii="Arial" w:hAnsi="Arial" w:cs="Arial"/>
          <w:sz w:val="24"/>
          <w:szCs w:val="24"/>
        </w:rPr>
      </w:pPr>
      <w:r w:rsidRPr="002037B1">
        <w:rPr>
          <w:rFonts w:ascii="Arial" w:eastAsia="Calibri" w:hAnsi="Arial" w:cs="Arial"/>
          <w:b/>
          <w:bCs/>
          <w:sz w:val="24"/>
          <w:szCs w:val="24"/>
        </w:rPr>
        <w:t>7. Podsumowanie ustaleń finansowych</w:t>
      </w:r>
    </w:p>
    <w:p w:rsidR="00506F3E" w:rsidRPr="002037B1" w:rsidRDefault="00000000" w:rsidP="002037B1">
      <w:pPr>
        <w:rPr>
          <w:rFonts w:ascii="Arial" w:hAnsi="Arial" w:cs="Arial"/>
          <w:sz w:val="24"/>
          <w:szCs w:val="24"/>
        </w:rPr>
      </w:pPr>
      <w:r w:rsidRPr="002037B1">
        <w:rPr>
          <w:rFonts w:ascii="Arial" w:eastAsia="Calibri" w:hAnsi="Arial" w:cs="Arial"/>
          <w:sz w:val="24"/>
          <w:szCs w:val="24"/>
        </w:rPr>
        <w:t>Nie dotyczy.</w:t>
      </w:r>
    </w:p>
    <w:p w:rsidR="00506F3E" w:rsidRPr="002037B1" w:rsidRDefault="00000000" w:rsidP="002037B1">
      <w:pPr>
        <w:spacing w:before="360" w:after="80" w:line="276" w:lineRule="auto"/>
        <w:rPr>
          <w:rFonts w:ascii="Arial" w:hAnsi="Arial" w:cs="Arial"/>
          <w:sz w:val="24"/>
          <w:szCs w:val="24"/>
        </w:rPr>
      </w:pPr>
      <w:r w:rsidRPr="002037B1">
        <w:rPr>
          <w:rFonts w:ascii="Arial" w:eastAsia="Calibri" w:hAnsi="Arial" w:cs="Arial"/>
          <w:b/>
          <w:bCs/>
          <w:sz w:val="24"/>
          <w:szCs w:val="24"/>
        </w:rPr>
        <w:t>8. Pouczenia końcowe</w:t>
      </w:r>
    </w:p>
    <w:p w:rsidR="00506F3E" w:rsidRPr="002037B1" w:rsidRDefault="00000000" w:rsidP="002037B1">
      <w:pPr>
        <w:spacing w:line="276" w:lineRule="auto"/>
        <w:rPr>
          <w:rFonts w:ascii="Arial" w:hAnsi="Arial" w:cs="Arial"/>
          <w:sz w:val="24"/>
          <w:szCs w:val="24"/>
        </w:rPr>
      </w:pPr>
      <w:r w:rsidRPr="002037B1">
        <w:rPr>
          <w:rFonts w:ascii="Arial" w:eastAsia="Calibri" w:hAnsi="Arial" w:cs="Arial"/>
          <w:sz w:val="24"/>
          <w:szCs w:val="24"/>
        </w:rPr>
        <w:t xml:space="preserve">IZ FEŚ informuje, że podmiot kontrolowany na podstawie art. 27 ust. 2 Ustawy wdrożeniowej ma prawo do zgłoszenia, na piśmie utrwalonym w postaci elektronicznej lub w postaci papierowej, w terminie 14 dni od dnia doręczenia mu Informacji Pokontrolnej, podpisanych, umotywowanych zastrzeżeń do tej Informacji. Termin 14 dni może być przedłużony przez instytucję kontrolującą na czas oznaczony, na wniosek podmiotu kontrolowanego, złożony przed upływem terminu zgłoszenia zastrzeżeń. Zastrzeżenia przekazane po upływie wyznaczonego terminu nie będą uwzględnione. W załączeniu przesyłam wyżej wymieniony dokument z prośbą o jego podpisanie i przekazanie w terminie 14 dni na adres ePUAP/PURDE Urzędu Marszałkowskiego Województwa Świętokrzyskiego. Niniejsza Informacja Pokontrolna zawiera 2 załączniki, które dostępne są do wglądu w siedzibie </w:t>
      </w:r>
      <w:r w:rsidRPr="002037B1">
        <w:rPr>
          <w:rFonts w:ascii="Arial" w:eastAsia="Calibri" w:hAnsi="Arial" w:cs="Arial"/>
          <w:sz w:val="24"/>
          <w:szCs w:val="24"/>
        </w:rPr>
        <w:lastRenderedPageBreak/>
        <w:t>Departamentu Wdrażania Europejskiego Funduszu Rozwoju Regionalnego, ul. H. Sienkiewicza 63, 25-002 Kielce.</w:t>
      </w:r>
    </w:p>
    <w:p w:rsidR="00506F3E" w:rsidRPr="002037B1" w:rsidRDefault="00000000" w:rsidP="002037B1">
      <w:pPr>
        <w:spacing w:before="360" w:after="80" w:line="276" w:lineRule="auto"/>
        <w:rPr>
          <w:rFonts w:ascii="Arial" w:hAnsi="Arial" w:cs="Arial"/>
          <w:sz w:val="24"/>
          <w:szCs w:val="24"/>
        </w:rPr>
      </w:pPr>
      <w:r w:rsidRPr="002037B1">
        <w:rPr>
          <w:rFonts w:ascii="Arial" w:eastAsia="Calibri" w:hAnsi="Arial" w:cs="Arial"/>
          <w:b/>
          <w:bCs/>
          <w:sz w:val="24"/>
          <w:szCs w:val="24"/>
        </w:rPr>
        <w:t>9. Załączniki</w:t>
      </w:r>
    </w:p>
    <w:p w:rsidR="00506F3E" w:rsidRPr="002037B1" w:rsidRDefault="00000000" w:rsidP="002037B1">
      <w:pPr>
        <w:rPr>
          <w:rFonts w:ascii="Arial" w:eastAsia="Calibri" w:hAnsi="Arial" w:cs="Arial"/>
          <w:i/>
          <w:iCs/>
          <w:sz w:val="24"/>
          <w:szCs w:val="24"/>
        </w:rPr>
      </w:pPr>
      <w:r w:rsidRPr="002037B1">
        <w:rPr>
          <w:rFonts w:ascii="Arial" w:eastAsia="Calibri" w:hAnsi="Arial" w:cs="Arial"/>
          <w:i/>
          <w:iCs/>
          <w:sz w:val="24"/>
          <w:szCs w:val="24"/>
        </w:rPr>
        <w:t>1. Załącznik nr 1- Lista sprawdzająca - zgodność z zasadą konkurencyjności.pdf</w:t>
      </w:r>
      <w:r w:rsidRPr="002037B1">
        <w:rPr>
          <w:rFonts w:ascii="Arial" w:eastAsia="Calibri" w:hAnsi="Arial" w:cs="Arial"/>
          <w:i/>
          <w:iCs/>
          <w:sz w:val="24"/>
          <w:szCs w:val="24"/>
        </w:rPr>
        <w:br/>
        <w:t>2. Załącznik nr 2- Lista sprawdzająca - zgodność z zasadą konkurencyjności.pdf</w:t>
      </w:r>
    </w:p>
    <w:p w:rsidR="002037B1" w:rsidRPr="002037B1" w:rsidRDefault="002037B1" w:rsidP="002037B1">
      <w:pPr>
        <w:rPr>
          <w:rFonts w:ascii="Arial" w:eastAsia="Calibri" w:hAnsi="Arial" w:cs="Arial"/>
          <w:i/>
          <w:iCs/>
          <w:sz w:val="24"/>
          <w:szCs w:val="24"/>
        </w:rPr>
      </w:pPr>
    </w:p>
    <w:p w:rsidR="002037B1" w:rsidRPr="002037B1" w:rsidRDefault="002037B1" w:rsidP="002037B1">
      <w:pPr>
        <w:rPr>
          <w:rFonts w:ascii="Arial" w:eastAsia="Calibri" w:hAnsi="Arial" w:cs="Arial"/>
          <w:i/>
          <w:iCs/>
          <w:sz w:val="24"/>
          <w:szCs w:val="24"/>
        </w:rPr>
      </w:pPr>
    </w:p>
    <w:p w:rsidR="002037B1" w:rsidRDefault="002037B1" w:rsidP="002037B1">
      <w:pPr>
        <w:rPr>
          <w:rFonts w:ascii="Arial" w:hAnsi="Arial" w:cs="Arial"/>
          <w:i/>
          <w:iCs/>
          <w:sz w:val="24"/>
          <w:szCs w:val="24"/>
        </w:rPr>
      </w:pPr>
    </w:p>
    <w:p w:rsidR="002037B1" w:rsidRDefault="002037B1" w:rsidP="002037B1">
      <w:pPr>
        <w:rPr>
          <w:rFonts w:ascii="Arial" w:hAnsi="Arial" w:cs="Arial"/>
          <w:i/>
          <w:iCs/>
          <w:sz w:val="24"/>
          <w:szCs w:val="24"/>
        </w:rPr>
      </w:pPr>
    </w:p>
    <w:p w:rsidR="002037B1" w:rsidRPr="002037B1" w:rsidRDefault="002037B1" w:rsidP="002037B1">
      <w:pPr>
        <w:rPr>
          <w:rFonts w:ascii="Arial" w:hAnsi="Arial" w:cs="Arial"/>
          <w:i/>
          <w:iCs/>
          <w:sz w:val="24"/>
          <w:szCs w:val="24"/>
        </w:rPr>
      </w:pPr>
    </w:p>
    <w:p w:rsidR="002037B1" w:rsidRPr="002037B1" w:rsidRDefault="002037B1" w:rsidP="002037B1">
      <w:pPr>
        <w:rPr>
          <w:rFonts w:ascii="Arial" w:hAnsi="Arial" w:cs="Arial"/>
          <w:i/>
          <w:iCs/>
          <w:sz w:val="24"/>
          <w:szCs w:val="24"/>
        </w:rPr>
      </w:pPr>
    </w:p>
    <w:p w:rsidR="002037B1" w:rsidRPr="002037B1" w:rsidRDefault="002037B1" w:rsidP="002037B1">
      <w:pPr>
        <w:rPr>
          <w:rFonts w:ascii="Arial" w:hAnsi="Arial" w:cs="Arial"/>
          <w:i/>
          <w:iCs/>
          <w:sz w:val="24"/>
          <w:szCs w:val="24"/>
        </w:rPr>
      </w:pPr>
      <w:r w:rsidRPr="002037B1">
        <w:rPr>
          <w:rFonts w:ascii="Arial" w:hAnsi="Arial" w:cs="Arial"/>
          <w:i/>
          <w:iCs/>
          <w:sz w:val="24"/>
          <w:szCs w:val="24"/>
        </w:rPr>
        <w:t>Krzysztof Piotrowski-Wójcik – Kierownik zespołu kontrolującego</w:t>
      </w:r>
    </w:p>
    <w:p w:rsidR="002037B1" w:rsidRPr="002037B1" w:rsidRDefault="002037B1" w:rsidP="002037B1">
      <w:pPr>
        <w:rPr>
          <w:rFonts w:ascii="Arial" w:hAnsi="Arial" w:cs="Arial"/>
          <w:i/>
          <w:iCs/>
          <w:sz w:val="24"/>
          <w:szCs w:val="24"/>
        </w:rPr>
      </w:pPr>
      <w:r w:rsidRPr="002037B1">
        <w:rPr>
          <w:rFonts w:ascii="Arial" w:hAnsi="Arial" w:cs="Arial"/>
          <w:i/>
          <w:iCs/>
          <w:sz w:val="24"/>
          <w:szCs w:val="24"/>
        </w:rPr>
        <w:t>/zaakceptowano elektronicznie/</w:t>
      </w:r>
    </w:p>
    <w:p w:rsidR="002037B1" w:rsidRPr="002037B1" w:rsidRDefault="002037B1" w:rsidP="002037B1">
      <w:pPr>
        <w:rPr>
          <w:rFonts w:ascii="Arial" w:hAnsi="Arial" w:cs="Arial"/>
          <w:i/>
          <w:iCs/>
          <w:sz w:val="24"/>
          <w:szCs w:val="24"/>
        </w:rPr>
      </w:pPr>
    </w:p>
    <w:p w:rsidR="002037B1" w:rsidRPr="002037B1" w:rsidRDefault="002037B1" w:rsidP="002037B1">
      <w:pPr>
        <w:rPr>
          <w:rFonts w:ascii="Arial" w:hAnsi="Arial" w:cs="Arial"/>
          <w:i/>
          <w:iCs/>
          <w:sz w:val="24"/>
          <w:szCs w:val="24"/>
        </w:rPr>
      </w:pPr>
      <w:r w:rsidRPr="002037B1">
        <w:rPr>
          <w:rFonts w:ascii="Arial" w:hAnsi="Arial" w:cs="Arial"/>
          <w:i/>
          <w:iCs/>
          <w:sz w:val="24"/>
          <w:szCs w:val="24"/>
        </w:rPr>
        <w:t>Patryk Bobra – Członek zespołu kontrolującego</w:t>
      </w:r>
    </w:p>
    <w:p w:rsidR="002037B1" w:rsidRPr="002037B1" w:rsidRDefault="002037B1" w:rsidP="002037B1">
      <w:pPr>
        <w:rPr>
          <w:rFonts w:ascii="Arial" w:hAnsi="Arial" w:cs="Arial"/>
          <w:i/>
          <w:iCs/>
          <w:sz w:val="24"/>
          <w:szCs w:val="24"/>
        </w:rPr>
      </w:pPr>
      <w:r w:rsidRPr="002037B1">
        <w:rPr>
          <w:rFonts w:ascii="Arial" w:hAnsi="Arial" w:cs="Arial"/>
          <w:i/>
          <w:iCs/>
          <w:sz w:val="24"/>
          <w:szCs w:val="24"/>
        </w:rPr>
        <w:t>/</w:t>
      </w:r>
      <w:r>
        <w:rPr>
          <w:rFonts w:ascii="Arial" w:hAnsi="Arial" w:cs="Arial"/>
          <w:i/>
          <w:iCs/>
          <w:sz w:val="24"/>
          <w:szCs w:val="24"/>
        </w:rPr>
        <w:t>długotrwała nieobecność pracownika</w:t>
      </w:r>
      <w:r w:rsidRPr="002037B1">
        <w:rPr>
          <w:rFonts w:ascii="Arial" w:hAnsi="Arial" w:cs="Arial"/>
          <w:i/>
          <w:iCs/>
          <w:sz w:val="24"/>
          <w:szCs w:val="24"/>
        </w:rPr>
        <w:t xml:space="preserve"> /</w:t>
      </w:r>
    </w:p>
    <w:p w:rsidR="002037B1" w:rsidRPr="002037B1" w:rsidRDefault="002037B1" w:rsidP="002037B1">
      <w:pPr>
        <w:rPr>
          <w:rFonts w:ascii="Arial" w:hAnsi="Arial" w:cs="Arial"/>
          <w:sz w:val="24"/>
          <w:szCs w:val="24"/>
        </w:rPr>
      </w:pPr>
    </w:p>
    <w:sectPr w:rsidR="002037B1" w:rsidRPr="002037B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E2247" w:rsidRDefault="000E2247">
      <w:r>
        <w:separator/>
      </w:r>
    </w:p>
  </w:endnote>
  <w:endnote w:type="continuationSeparator" w:id="0">
    <w:p w:rsidR="000E2247" w:rsidRDefault="000E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06F3E" w:rsidRDefault="00000000">
    <w:pPr>
      <w:jc w:val="center"/>
    </w:pPr>
    <w:r>
      <w:rPr>
        <w:rFonts w:ascii="Calibri" w:eastAsia="Calibri" w:hAnsi="Calibri" w:cs="Calibri"/>
        <w:color w:val="616161"/>
        <w:sz w:val="16"/>
        <w:szCs w:val="16"/>
      </w:rPr>
      <w:t xml:space="preserve">Strona: </w:t>
    </w:r>
    <w:r>
      <w:rPr>
        <w:rFonts w:ascii="Calibri" w:eastAsia="Calibri" w:hAnsi="Calibri" w:cs="Calibri"/>
        <w:color w:val="616161"/>
        <w:sz w:val="16"/>
        <w:szCs w:val="16"/>
      </w:rPr>
      <w:fldChar w:fldCharType="begin"/>
    </w:r>
    <w:r>
      <w:rPr>
        <w:rFonts w:ascii="Calibri" w:eastAsia="Calibri" w:hAnsi="Calibri" w:cs="Calibri"/>
        <w:color w:val="616161"/>
        <w:sz w:val="16"/>
        <w:szCs w:val="16"/>
      </w:rPr>
      <w:instrText>PAGE</w:instrText>
    </w:r>
    <w:r>
      <w:rPr>
        <w:rFonts w:ascii="Calibri" w:eastAsia="Calibri" w:hAnsi="Calibri" w:cs="Calibri"/>
        <w:color w:val="616161"/>
        <w:sz w:val="16"/>
        <w:szCs w:val="16"/>
      </w:rPr>
      <w:fldChar w:fldCharType="separate"/>
    </w:r>
    <w:r w:rsidR="002037B1">
      <w:rPr>
        <w:rFonts w:ascii="Calibri" w:eastAsia="Calibri" w:hAnsi="Calibri" w:cs="Calibri"/>
        <w:noProof/>
        <w:color w:val="616161"/>
        <w:sz w:val="16"/>
        <w:szCs w:val="16"/>
      </w:rPr>
      <w:t>1</w:t>
    </w:r>
    <w:r>
      <w:rPr>
        <w:rFonts w:ascii="Calibri" w:eastAsia="Calibri" w:hAnsi="Calibri" w:cs="Calibri"/>
        <w:color w:val="616161"/>
        <w:sz w:val="16"/>
        <w:szCs w:val="16"/>
      </w:rPr>
      <w:fldChar w:fldCharType="end"/>
    </w:r>
    <w:r>
      <w:rPr>
        <w:rFonts w:ascii="Calibri" w:eastAsia="Calibri" w:hAnsi="Calibri" w:cs="Calibri"/>
        <w:color w:val="616161"/>
        <w:sz w:val="16"/>
        <w:szCs w:val="16"/>
      </w:rPr>
      <w:t xml:space="preserve"> z </w:t>
    </w:r>
    <w:r>
      <w:rPr>
        <w:rFonts w:ascii="Calibri" w:eastAsia="Calibri" w:hAnsi="Calibri" w:cs="Calibri"/>
        <w:color w:val="616161"/>
        <w:sz w:val="16"/>
        <w:szCs w:val="16"/>
      </w:rPr>
      <w:fldChar w:fldCharType="begin"/>
    </w:r>
    <w:r>
      <w:rPr>
        <w:rFonts w:ascii="Calibri" w:eastAsia="Calibri" w:hAnsi="Calibri" w:cs="Calibri"/>
        <w:color w:val="616161"/>
        <w:sz w:val="16"/>
        <w:szCs w:val="16"/>
      </w:rPr>
      <w:instrText>NUMPAGES</w:instrText>
    </w:r>
    <w:r>
      <w:rPr>
        <w:rFonts w:ascii="Calibri" w:eastAsia="Calibri" w:hAnsi="Calibri" w:cs="Calibri"/>
        <w:color w:val="616161"/>
        <w:sz w:val="16"/>
        <w:szCs w:val="16"/>
      </w:rPr>
      <w:fldChar w:fldCharType="separate"/>
    </w:r>
    <w:r w:rsidR="002037B1">
      <w:rPr>
        <w:rFonts w:ascii="Calibri" w:eastAsia="Calibri" w:hAnsi="Calibri" w:cs="Calibri"/>
        <w:noProof/>
        <w:color w:val="616161"/>
        <w:sz w:val="16"/>
        <w:szCs w:val="16"/>
      </w:rPr>
      <w:t>2</w:t>
    </w:r>
    <w:r>
      <w:rPr>
        <w:rFonts w:ascii="Calibri" w:eastAsia="Calibri" w:hAnsi="Calibri" w:cs="Calibri"/>
        <w:color w:val="616161"/>
        <w:sz w:val="16"/>
        <w:szCs w:val="16"/>
      </w:rPr>
      <w:fldChar w:fldCharType="end"/>
    </w:r>
    <w:r w:rsidR="002037B1">
      <w:rPr>
        <w:rFonts w:ascii="Calibri" w:eastAsia="Calibri" w:hAnsi="Calibri" w:cs="Calibri"/>
        <w:noProof/>
        <w:color w:val="616161"/>
        <w:sz w:val="16"/>
        <w:szCs w:val="16"/>
      </w:rPr>
      <w:drawing>
        <wp:inline distT="0" distB="0" distL="0" distR="0" wp14:anchorId="143D7936">
          <wp:extent cx="5937885" cy="463550"/>
          <wp:effectExtent l="0" t="0" r="0" b="0"/>
          <wp:docPr id="12897587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885" cy="4635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E2247" w:rsidRDefault="000E2247">
      <w:r>
        <w:separator/>
      </w:r>
    </w:p>
  </w:footnote>
  <w:footnote w:type="continuationSeparator" w:id="0">
    <w:p w:rsidR="000E2247" w:rsidRDefault="000E2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06F3E" w:rsidRDefault="00000000">
    <w:pPr>
      <w:jc w:val="center"/>
    </w:pPr>
    <w:r>
      <w:rPr>
        <w:rFonts w:ascii="Arial" w:eastAsia="Arial" w:hAnsi="Arial" w:cs="Arial"/>
        <w:color w:val="616161"/>
        <w:sz w:val="16"/>
        <w:szCs w:val="16"/>
      </w:rPr>
      <w:t>FESW.01.07-IZ.00-0001/24-002</w:t>
    </w:r>
  </w:p>
  <w:p w:rsidR="00506F3E" w:rsidRDefault="00000000">
    <w:pPr>
      <w:jc w:val="center"/>
    </w:pPr>
    <w:r>
      <w:rPr>
        <w:rFonts w:ascii="Arial" w:eastAsia="Arial" w:hAnsi="Arial" w:cs="Arial"/>
        <w:color w:val="616161"/>
        <w:sz w:val="16"/>
        <w:szCs w:val="16"/>
      </w:rPr>
      <w:t>Utworzono 22.05.2025, 08:38:04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3B6100"/>
    <w:multiLevelType w:val="hybridMultilevel"/>
    <w:tmpl w:val="2F4A97E0"/>
    <w:lvl w:ilvl="0" w:tplc="D47AC30E">
      <w:start w:val="1"/>
      <w:numFmt w:val="bullet"/>
      <w:lvlText w:val="●"/>
      <w:lvlJc w:val="left"/>
      <w:pPr>
        <w:ind w:left="720" w:hanging="360"/>
      </w:pPr>
    </w:lvl>
    <w:lvl w:ilvl="1" w:tplc="75E2BE4E">
      <w:start w:val="1"/>
      <w:numFmt w:val="bullet"/>
      <w:lvlText w:val="○"/>
      <w:lvlJc w:val="left"/>
      <w:pPr>
        <w:ind w:left="1440" w:hanging="360"/>
      </w:pPr>
    </w:lvl>
    <w:lvl w:ilvl="2" w:tplc="2A94C2E8">
      <w:start w:val="1"/>
      <w:numFmt w:val="bullet"/>
      <w:lvlText w:val="■"/>
      <w:lvlJc w:val="left"/>
      <w:pPr>
        <w:ind w:left="2160" w:hanging="360"/>
      </w:pPr>
    </w:lvl>
    <w:lvl w:ilvl="3" w:tplc="CC0C90DA">
      <w:start w:val="1"/>
      <w:numFmt w:val="bullet"/>
      <w:lvlText w:val="●"/>
      <w:lvlJc w:val="left"/>
      <w:pPr>
        <w:ind w:left="2880" w:hanging="360"/>
      </w:pPr>
    </w:lvl>
    <w:lvl w:ilvl="4" w:tplc="893897F2">
      <w:start w:val="1"/>
      <w:numFmt w:val="bullet"/>
      <w:lvlText w:val="○"/>
      <w:lvlJc w:val="left"/>
      <w:pPr>
        <w:ind w:left="3600" w:hanging="360"/>
      </w:pPr>
    </w:lvl>
    <w:lvl w:ilvl="5" w:tplc="B42EC79A">
      <w:start w:val="1"/>
      <w:numFmt w:val="bullet"/>
      <w:lvlText w:val="■"/>
      <w:lvlJc w:val="left"/>
      <w:pPr>
        <w:ind w:left="4320" w:hanging="360"/>
      </w:pPr>
    </w:lvl>
    <w:lvl w:ilvl="6" w:tplc="11D2F4E6">
      <w:start w:val="1"/>
      <w:numFmt w:val="bullet"/>
      <w:lvlText w:val="●"/>
      <w:lvlJc w:val="left"/>
      <w:pPr>
        <w:ind w:left="5040" w:hanging="360"/>
      </w:pPr>
    </w:lvl>
    <w:lvl w:ilvl="7" w:tplc="E4C61A0A">
      <w:start w:val="1"/>
      <w:numFmt w:val="bullet"/>
      <w:lvlText w:val="●"/>
      <w:lvlJc w:val="left"/>
      <w:pPr>
        <w:ind w:left="5760" w:hanging="360"/>
      </w:pPr>
    </w:lvl>
    <w:lvl w:ilvl="8" w:tplc="5942BE52">
      <w:start w:val="1"/>
      <w:numFmt w:val="bullet"/>
      <w:lvlText w:val="●"/>
      <w:lvlJc w:val="left"/>
      <w:pPr>
        <w:ind w:left="6480" w:hanging="360"/>
      </w:pPr>
    </w:lvl>
  </w:abstractNum>
  <w:num w:numId="1" w16cid:durableId="18742671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F3E"/>
    <w:rsid w:val="000E2247"/>
    <w:rsid w:val="002037B1"/>
    <w:rsid w:val="00506F3E"/>
    <w:rsid w:val="009A6737"/>
    <w:rsid w:val="00F308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772DE"/>
  <w15:docId w15:val="{E6F87E91-C696-467D-9AB0-28D79D65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 w:type="paragraph" w:styleId="Nagwek">
    <w:name w:val="header"/>
    <w:basedOn w:val="Normalny"/>
    <w:link w:val="NagwekZnak"/>
    <w:uiPriority w:val="99"/>
    <w:unhideWhenUsed/>
    <w:rsid w:val="002037B1"/>
    <w:pPr>
      <w:tabs>
        <w:tab w:val="center" w:pos="4536"/>
        <w:tab w:val="right" w:pos="9072"/>
      </w:tabs>
    </w:pPr>
  </w:style>
  <w:style w:type="character" w:customStyle="1" w:styleId="NagwekZnak">
    <w:name w:val="Nagłówek Znak"/>
    <w:basedOn w:val="Domylnaczcionkaakapitu"/>
    <w:link w:val="Nagwek"/>
    <w:uiPriority w:val="99"/>
    <w:rsid w:val="002037B1"/>
  </w:style>
  <w:style w:type="paragraph" w:styleId="Stopka">
    <w:name w:val="footer"/>
    <w:basedOn w:val="Normalny"/>
    <w:link w:val="StopkaZnak"/>
    <w:uiPriority w:val="99"/>
    <w:unhideWhenUsed/>
    <w:rsid w:val="002037B1"/>
    <w:pPr>
      <w:tabs>
        <w:tab w:val="center" w:pos="4536"/>
        <w:tab w:val="right" w:pos="9072"/>
      </w:tabs>
    </w:pPr>
  </w:style>
  <w:style w:type="character" w:customStyle="1" w:styleId="StopkaZnak">
    <w:name w:val="Stopka Znak"/>
    <w:basedOn w:val="Domylnaczcionkaakapitu"/>
    <w:link w:val="Stopka"/>
    <w:uiPriority w:val="99"/>
    <w:rsid w:val="00203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1135</Words>
  <Characters>6811</Characters>
  <Application>Microsoft Office Word</Application>
  <DocSecurity>0</DocSecurity>
  <Lines>56</Lines>
  <Paragraphs>15</Paragraphs>
  <ScaleCrop>false</ScaleCrop>
  <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Piotrowski-Wójcik, Krzysztof</cp:lastModifiedBy>
  <cp:revision>4</cp:revision>
  <dcterms:created xsi:type="dcterms:W3CDTF">2025-05-22T06:43:00Z</dcterms:created>
  <dcterms:modified xsi:type="dcterms:W3CDTF">2025-05-22T06:43:00Z</dcterms:modified>
</cp:coreProperties>
</file>