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77777777" w:rsidR="00505D07" w:rsidRPr="00505D0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505D07" w:rsidRPr="00505D07">
        <w:rPr>
          <w:sz w:val="22"/>
          <w:szCs w:val="22"/>
        </w:rPr>
        <w:t xml:space="preserve">zmiany uchwały Nr IV/62/19 Sejmiku Województwa Świętokrzyskiego z dnia 28 stycznia 2019 r.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78FE6F3D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630930">
        <w:rPr>
          <w:b/>
          <w:sz w:val="22"/>
          <w:szCs w:val="22"/>
        </w:rPr>
        <w:t>12 października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  <w:r w:rsidR="00630930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3B35843C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505D07">
        <w:rPr>
          <w:sz w:val="22"/>
          <w:szCs w:val="22"/>
        </w:rPr>
        <w:t xml:space="preserve">Starosta Kielecki </w:t>
      </w:r>
      <w:r w:rsidR="00F05229">
        <w:rPr>
          <w:sz w:val="22"/>
          <w:szCs w:val="22"/>
        </w:rPr>
        <w:t xml:space="preserve">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058E0569" w14:textId="77777777" w:rsidR="0044003A" w:rsidRPr="0044003A" w:rsidRDefault="00FB27FA" w:rsidP="0044003A">
      <w:pPr>
        <w:spacing w:line="360" w:lineRule="auto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44003A" w:rsidRPr="0044003A">
        <w:rPr>
          <w:sz w:val="22"/>
          <w:szCs w:val="22"/>
        </w:rPr>
        <w:t xml:space="preserve">zmiany uchwały Nr IV/62/19 Sejmiku Województwa Świętokrzyskiego </w:t>
      </w:r>
      <w:r w:rsidR="0044003A" w:rsidRPr="0044003A">
        <w:rPr>
          <w:sz w:val="22"/>
          <w:szCs w:val="22"/>
        </w:rPr>
        <w:br/>
        <w:t xml:space="preserve">z dnia 28 stycznia 2019 r. w sprawie uchwalenia „Aktualizacji planu gospodarki odpadami dla województwa świętokrzyskiego na lata 2016-2022”, w zakresie wskazania miejsca spełniającego warunki magazynowania odpadów, pochodzących z zatrzymanych transportów, z uwagi na jej niewykonalność. </w:t>
      </w:r>
    </w:p>
    <w:p w14:paraId="1B212293" w14:textId="77777777" w:rsidR="00505D07" w:rsidRDefault="00505D07" w:rsidP="00130391">
      <w:pPr>
        <w:spacing w:line="360" w:lineRule="auto"/>
        <w:jc w:val="both"/>
        <w:rPr>
          <w:sz w:val="22"/>
          <w:szCs w:val="22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96F67"/>
    <w:rsid w:val="0028769C"/>
    <w:rsid w:val="00311EF4"/>
    <w:rsid w:val="003C6226"/>
    <w:rsid w:val="0044003A"/>
    <w:rsid w:val="00457C58"/>
    <w:rsid w:val="00505D07"/>
    <w:rsid w:val="00630930"/>
    <w:rsid w:val="00637439"/>
    <w:rsid w:val="006533F3"/>
    <w:rsid w:val="006754AF"/>
    <w:rsid w:val="007C7D56"/>
    <w:rsid w:val="00884D8B"/>
    <w:rsid w:val="00897915"/>
    <w:rsid w:val="008C3861"/>
    <w:rsid w:val="008F4EE4"/>
    <w:rsid w:val="00963517"/>
    <w:rsid w:val="009D13B9"/>
    <w:rsid w:val="00B239A3"/>
    <w:rsid w:val="00BE54B7"/>
    <w:rsid w:val="00C90E57"/>
    <w:rsid w:val="00DE445C"/>
    <w:rsid w:val="00E07DEB"/>
    <w:rsid w:val="00E457B2"/>
    <w:rsid w:val="00E5370F"/>
    <w:rsid w:val="00E5465F"/>
    <w:rsid w:val="00E95CAE"/>
    <w:rsid w:val="00F05229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31</cp:revision>
  <dcterms:created xsi:type="dcterms:W3CDTF">2019-09-06T06:39:00Z</dcterms:created>
  <dcterms:modified xsi:type="dcterms:W3CDTF">2020-10-14T11:26:00Z</dcterms:modified>
</cp:coreProperties>
</file>