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CE" w:rsidRPr="004B1DBE" w:rsidRDefault="002933CE" w:rsidP="002933CE">
      <w:r w:rsidRPr="004B1DBE">
        <w:t xml:space="preserve">Oznaczenie sprawy: </w:t>
      </w:r>
      <w:r w:rsidR="004B1DBE" w:rsidRPr="004B1DBE">
        <w:t>IR-VIII.052.1.2.2020</w:t>
      </w:r>
      <w:r w:rsidRPr="004B1DBE">
        <w:tab/>
      </w:r>
      <w:r w:rsidRPr="004B1DBE">
        <w:tab/>
      </w:r>
      <w:r w:rsidRPr="004B1DBE">
        <w:tab/>
      </w:r>
      <w:r w:rsidRPr="004B1DBE">
        <w:tab/>
      </w:r>
      <w:r w:rsidRPr="004B1DBE">
        <w:tab/>
      </w:r>
      <w:r w:rsidRPr="004B1DBE">
        <w:tab/>
        <w:t>Załącznik nr 4</w:t>
      </w:r>
    </w:p>
    <w:p w:rsidR="00185735" w:rsidRDefault="00185735" w:rsidP="00185735">
      <w:pPr>
        <w:rPr>
          <w:b/>
        </w:rPr>
      </w:pPr>
    </w:p>
    <w:p w:rsidR="00185735" w:rsidRPr="006E5760" w:rsidRDefault="00185735" w:rsidP="00185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Pr="006E5760">
        <w:rPr>
          <w:b/>
          <w:sz w:val="28"/>
          <w:szCs w:val="28"/>
        </w:rPr>
        <w:t xml:space="preserve"> umowy </w:t>
      </w:r>
    </w:p>
    <w:p w:rsidR="00185735" w:rsidRPr="00A23148" w:rsidRDefault="00185735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UMOWA Nr DIR…………….</w:t>
      </w: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Zawarta w dniu ………..</w:t>
      </w:r>
      <w:proofErr w:type="gramStart"/>
      <w:r w:rsidRPr="00A23148">
        <w:rPr>
          <w:rFonts w:asciiTheme="minorHAnsi" w:hAnsiTheme="minorHAnsi"/>
        </w:rPr>
        <w:t>w</w:t>
      </w:r>
      <w:proofErr w:type="gramEnd"/>
      <w:r w:rsidRPr="00A23148">
        <w:rPr>
          <w:rFonts w:asciiTheme="minorHAnsi" w:hAnsiTheme="minorHAnsi"/>
        </w:rPr>
        <w:t xml:space="preserve"> </w:t>
      </w:r>
      <w:r w:rsidR="00034EC1" w:rsidRPr="00A23148">
        <w:rPr>
          <w:rFonts w:asciiTheme="minorHAnsi" w:hAnsiTheme="minorHAnsi"/>
        </w:rPr>
        <w:t>Kielcach</w:t>
      </w:r>
      <w:r w:rsidRPr="00A23148">
        <w:rPr>
          <w:rFonts w:asciiTheme="minorHAnsi" w:hAnsiTheme="minorHAnsi"/>
        </w:rPr>
        <w:t xml:space="preserve"> pomiędzy:</w:t>
      </w:r>
    </w:p>
    <w:p w:rsidR="006A2F69" w:rsidRPr="00A23148" w:rsidRDefault="006A2F69" w:rsidP="00A23148">
      <w:pPr>
        <w:spacing w:line="360" w:lineRule="auto"/>
        <w:jc w:val="both"/>
        <w:rPr>
          <w:rFonts w:asciiTheme="minorHAnsi" w:hAnsiTheme="minorHAnsi"/>
          <w:bCs/>
        </w:rPr>
      </w:pPr>
      <w:r w:rsidRPr="00A23148">
        <w:rPr>
          <w:rFonts w:asciiTheme="minorHAnsi" w:hAnsiTheme="minorHAnsi"/>
          <w:b/>
          <w:bCs/>
        </w:rPr>
        <w:t>Województwem Świętokrzyskim - Urzędem Marszałkowskim Województwa Świętokrzyskiego</w:t>
      </w:r>
      <w:r w:rsidRPr="00A23148">
        <w:rPr>
          <w:rFonts w:asciiTheme="minorHAnsi" w:hAnsiTheme="minorHAnsi"/>
          <w:bCs/>
        </w:rPr>
        <w:t xml:space="preserve">, </w:t>
      </w:r>
    </w:p>
    <w:p w:rsidR="006A2F69" w:rsidRPr="00A23148" w:rsidRDefault="006A2F69" w:rsidP="00A23148">
      <w:pPr>
        <w:spacing w:line="360" w:lineRule="auto"/>
        <w:ind w:right="-286"/>
        <w:jc w:val="both"/>
        <w:rPr>
          <w:rFonts w:asciiTheme="minorHAnsi" w:hAnsiTheme="minorHAnsi"/>
          <w:bCs/>
        </w:rPr>
      </w:pPr>
      <w:proofErr w:type="gramStart"/>
      <w:r w:rsidRPr="00A23148">
        <w:rPr>
          <w:rFonts w:asciiTheme="minorHAnsi" w:hAnsiTheme="minorHAnsi"/>
          <w:bCs/>
        </w:rPr>
        <w:t>al</w:t>
      </w:r>
      <w:proofErr w:type="gramEnd"/>
      <w:r w:rsidRPr="00A23148">
        <w:rPr>
          <w:rFonts w:asciiTheme="minorHAnsi" w:hAnsiTheme="minorHAnsi"/>
          <w:bCs/>
        </w:rPr>
        <w:t xml:space="preserve">. IX Wieków Kielc 3, 25-516 Kielce, </w:t>
      </w:r>
    </w:p>
    <w:p w:rsidR="006A2F69" w:rsidRPr="00A23148" w:rsidRDefault="006A2F69" w:rsidP="00A23148">
      <w:pPr>
        <w:spacing w:line="360" w:lineRule="auto"/>
        <w:ind w:right="-284"/>
        <w:jc w:val="both"/>
        <w:rPr>
          <w:rFonts w:asciiTheme="minorHAnsi" w:hAnsiTheme="minorHAnsi"/>
          <w:bCs/>
        </w:rPr>
      </w:pPr>
      <w:r w:rsidRPr="00A23148">
        <w:rPr>
          <w:rFonts w:asciiTheme="minorHAnsi" w:hAnsiTheme="minorHAnsi"/>
          <w:bCs/>
        </w:rPr>
        <w:t>NIP: 959 150 61 20,</w:t>
      </w:r>
    </w:p>
    <w:p w:rsidR="006A2F69" w:rsidRPr="00A23148" w:rsidRDefault="006A2F69" w:rsidP="00A23148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A23148">
        <w:rPr>
          <w:rFonts w:asciiTheme="minorHAnsi" w:hAnsiTheme="minorHAnsi"/>
        </w:rPr>
        <w:t>zwanym</w:t>
      </w:r>
      <w:proofErr w:type="gramEnd"/>
      <w:r w:rsidRPr="00A23148">
        <w:rPr>
          <w:rFonts w:asciiTheme="minorHAnsi" w:hAnsiTheme="minorHAnsi"/>
        </w:rPr>
        <w:t xml:space="preserve"> dalej </w:t>
      </w:r>
      <w:r w:rsidRPr="00A23148">
        <w:rPr>
          <w:rFonts w:asciiTheme="minorHAnsi" w:hAnsiTheme="minorHAnsi"/>
          <w:b/>
        </w:rPr>
        <w:t>„Zamawiającym”</w:t>
      </w:r>
      <w:r w:rsidRPr="00A23148">
        <w:rPr>
          <w:rFonts w:asciiTheme="minorHAnsi" w:hAnsiTheme="minorHAnsi"/>
          <w:b/>
          <w:i/>
        </w:rPr>
        <w:t xml:space="preserve"> </w:t>
      </w:r>
      <w:r w:rsidRPr="00A23148">
        <w:rPr>
          <w:rFonts w:asciiTheme="minorHAnsi" w:hAnsiTheme="minorHAnsi"/>
        </w:rPr>
        <w:t>reprezentowanym przez:</w:t>
      </w:r>
    </w:p>
    <w:p w:rsidR="006A2F69" w:rsidRPr="00A23148" w:rsidRDefault="006A2F69" w:rsidP="00A23148">
      <w:pPr>
        <w:pStyle w:val="Akapitzlist"/>
        <w:tabs>
          <w:tab w:val="left" w:pos="142"/>
          <w:tab w:val="left" w:pos="851"/>
        </w:tabs>
        <w:spacing w:after="0" w:line="360" w:lineRule="auto"/>
        <w:ind w:left="0" w:right="-2"/>
        <w:jc w:val="both"/>
        <w:rPr>
          <w:rFonts w:asciiTheme="minorHAnsi" w:hAnsiTheme="minorHAnsi"/>
          <w:bCs/>
          <w:lang w:val="pl-PL"/>
        </w:rPr>
      </w:pPr>
      <w:r w:rsidRPr="00A23148">
        <w:rPr>
          <w:rFonts w:asciiTheme="minorHAnsi" w:hAnsiTheme="minorHAnsi"/>
          <w:b/>
          <w:bCs/>
          <w:lang w:val="pl-PL"/>
        </w:rPr>
        <w:t>P</w:t>
      </w:r>
      <w:proofErr w:type="spellStart"/>
      <w:r w:rsidRPr="00A23148">
        <w:rPr>
          <w:rFonts w:asciiTheme="minorHAnsi" w:hAnsiTheme="minorHAnsi"/>
          <w:b/>
          <w:bCs/>
        </w:rPr>
        <w:t>an</w:t>
      </w:r>
      <w:r w:rsidRPr="00A23148">
        <w:rPr>
          <w:rFonts w:asciiTheme="minorHAnsi" w:hAnsiTheme="minorHAnsi"/>
          <w:b/>
          <w:bCs/>
          <w:lang w:val="pl-PL"/>
        </w:rPr>
        <w:t>a</w:t>
      </w:r>
      <w:proofErr w:type="spellEnd"/>
      <w:r w:rsidRPr="00A23148">
        <w:rPr>
          <w:rFonts w:asciiTheme="minorHAnsi" w:hAnsiTheme="minorHAnsi"/>
          <w:b/>
          <w:bCs/>
        </w:rPr>
        <w:t xml:space="preserve"> </w:t>
      </w:r>
      <w:r w:rsidRPr="00A23148">
        <w:rPr>
          <w:rFonts w:asciiTheme="minorHAnsi" w:hAnsiTheme="minorHAnsi"/>
          <w:b/>
          <w:bCs/>
          <w:lang w:val="pl-PL"/>
        </w:rPr>
        <w:t>Tomasza Janusza</w:t>
      </w:r>
      <w:r w:rsidRPr="00A23148">
        <w:rPr>
          <w:rFonts w:asciiTheme="minorHAnsi" w:hAnsiTheme="minorHAnsi"/>
          <w:b/>
          <w:bCs/>
        </w:rPr>
        <w:t xml:space="preserve"> - Z-</w:t>
      </w:r>
      <w:proofErr w:type="spellStart"/>
      <w:r w:rsidRPr="00A23148">
        <w:rPr>
          <w:rFonts w:asciiTheme="minorHAnsi" w:hAnsiTheme="minorHAnsi"/>
          <w:b/>
          <w:bCs/>
        </w:rPr>
        <w:t>cę</w:t>
      </w:r>
      <w:proofErr w:type="spellEnd"/>
      <w:r w:rsidRPr="00A23148">
        <w:rPr>
          <w:rFonts w:asciiTheme="minorHAnsi" w:hAnsiTheme="minorHAnsi"/>
          <w:b/>
          <w:bCs/>
        </w:rPr>
        <w:t xml:space="preserve"> Dyrektora Departamentu </w:t>
      </w:r>
      <w:r w:rsidRPr="00A23148">
        <w:rPr>
          <w:rFonts w:asciiTheme="minorHAnsi" w:hAnsiTheme="minorHAnsi"/>
          <w:b/>
          <w:bCs/>
          <w:lang w:val="pl-PL"/>
        </w:rPr>
        <w:t>inwestycji i Rozwoju</w:t>
      </w:r>
      <w:r w:rsidRPr="00A23148">
        <w:rPr>
          <w:rFonts w:asciiTheme="minorHAnsi" w:hAnsiTheme="minorHAnsi"/>
          <w:b/>
          <w:bCs/>
        </w:rPr>
        <w:t xml:space="preserve"> Urzędu Marszałkowskiego Województwa Świętokrzyskiego</w:t>
      </w:r>
      <w:r w:rsidRPr="00A23148">
        <w:rPr>
          <w:rFonts w:asciiTheme="minorHAnsi" w:hAnsiTheme="minorHAnsi"/>
          <w:bCs/>
        </w:rPr>
        <w:t xml:space="preserve"> </w:t>
      </w: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A23148">
        <w:rPr>
          <w:rFonts w:asciiTheme="minorHAnsi" w:hAnsiTheme="minorHAnsi"/>
        </w:rPr>
        <w:t>a</w:t>
      </w:r>
      <w:proofErr w:type="gramEnd"/>
    </w:p>
    <w:p w:rsidR="006A2F69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……………</w:t>
      </w:r>
      <w:r w:rsidR="006A2F69" w:rsidRPr="00A23148">
        <w:rPr>
          <w:rFonts w:asciiTheme="minorHAnsi" w:hAnsiTheme="minorHAnsi"/>
        </w:rPr>
        <w:t>………</w:t>
      </w:r>
      <w:r w:rsidRPr="00A23148">
        <w:rPr>
          <w:rFonts w:asciiTheme="minorHAnsi" w:hAnsiTheme="minorHAnsi"/>
        </w:rPr>
        <w:t>…………………z siedzibą ………………….……</w:t>
      </w:r>
      <w:r w:rsidR="006A2F69" w:rsidRPr="00A23148">
        <w:rPr>
          <w:rFonts w:asciiTheme="minorHAnsi" w:hAnsiTheme="minorHAnsi"/>
        </w:rPr>
        <w:t>……………</w:t>
      </w:r>
      <w:r w:rsidRPr="00A23148">
        <w:rPr>
          <w:rFonts w:asciiTheme="minorHAnsi" w:hAnsiTheme="minorHAnsi"/>
        </w:rPr>
        <w:t>…………………</w:t>
      </w:r>
      <w:proofErr w:type="gramStart"/>
      <w:r w:rsidRPr="00A23148">
        <w:rPr>
          <w:rFonts w:asciiTheme="minorHAnsi" w:hAnsiTheme="minorHAnsi"/>
        </w:rPr>
        <w:t>wpisaną</w:t>
      </w:r>
      <w:proofErr w:type="gramEnd"/>
      <w:r w:rsidRPr="00A23148">
        <w:rPr>
          <w:rFonts w:asciiTheme="minorHAnsi" w:hAnsiTheme="minorHAnsi"/>
        </w:rPr>
        <w:t xml:space="preserve"> do rejestru </w:t>
      </w:r>
      <w:proofErr w:type="gramStart"/>
      <w:r w:rsidRPr="00A23148">
        <w:rPr>
          <w:rFonts w:asciiTheme="minorHAnsi" w:hAnsiTheme="minorHAnsi"/>
        </w:rPr>
        <w:t>prowadzonego</w:t>
      </w:r>
      <w:proofErr w:type="gramEnd"/>
      <w:r w:rsidRPr="00A23148">
        <w:rPr>
          <w:rFonts w:asciiTheme="minorHAnsi" w:hAnsiTheme="minorHAnsi"/>
        </w:rPr>
        <w:t xml:space="preserve"> przez Sąd Rejonowy w …………</w:t>
      </w:r>
      <w:r w:rsidR="006A2F69" w:rsidRPr="00A23148">
        <w:rPr>
          <w:rFonts w:asciiTheme="minorHAnsi" w:hAnsiTheme="minorHAnsi"/>
        </w:rPr>
        <w:t>…………….</w:t>
      </w:r>
      <w:r w:rsidRPr="00A23148">
        <w:rPr>
          <w:rFonts w:asciiTheme="minorHAnsi" w:hAnsiTheme="minorHAnsi"/>
        </w:rPr>
        <w:t>………., Wydział</w:t>
      </w:r>
      <w:r w:rsidR="006A2F69" w:rsidRPr="00A23148">
        <w:rPr>
          <w:rFonts w:asciiTheme="minorHAnsi" w:hAnsiTheme="minorHAnsi"/>
        </w:rPr>
        <w:t>………………..</w:t>
      </w:r>
      <w:r w:rsidRPr="00A23148">
        <w:rPr>
          <w:rFonts w:asciiTheme="minorHAnsi" w:hAnsiTheme="minorHAnsi"/>
        </w:rPr>
        <w:t>……</w:t>
      </w:r>
      <w:r w:rsidR="006A2F69" w:rsidRPr="00A23148">
        <w:rPr>
          <w:rFonts w:asciiTheme="minorHAnsi" w:hAnsiTheme="minorHAnsi"/>
        </w:rPr>
        <w:t>…………….</w:t>
      </w:r>
      <w:r w:rsidRPr="00A23148">
        <w:rPr>
          <w:rFonts w:asciiTheme="minorHAnsi" w:hAnsiTheme="minorHAnsi"/>
        </w:rPr>
        <w:t>………. Gospodarczy Krajowego Rejestru Sądowego pod numerem …</w:t>
      </w:r>
      <w:r w:rsidR="006A2F69" w:rsidRPr="00A23148">
        <w:rPr>
          <w:rFonts w:asciiTheme="minorHAnsi" w:hAnsiTheme="minorHAnsi"/>
        </w:rPr>
        <w:t>………………………..</w:t>
      </w:r>
      <w:r w:rsidRPr="00A23148">
        <w:rPr>
          <w:rFonts w:asciiTheme="minorHAnsi" w:hAnsiTheme="minorHAnsi"/>
        </w:rPr>
        <w:t xml:space="preserve">….., </w:t>
      </w:r>
      <w:r w:rsidR="00A23148">
        <w:rPr>
          <w:rFonts w:asciiTheme="minorHAnsi" w:hAnsiTheme="minorHAnsi"/>
        </w:rPr>
        <w:br/>
      </w:r>
      <w:r w:rsidRPr="00A23148">
        <w:rPr>
          <w:rFonts w:asciiTheme="minorHAnsi" w:hAnsiTheme="minorHAnsi"/>
        </w:rPr>
        <w:t>NIP …</w:t>
      </w:r>
      <w:r w:rsidR="006A2F69" w:rsidRPr="00A23148">
        <w:rPr>
          <w:rFonts w:asciiTheme="minorHAnsi" w:hAnsiTheme="minorHAnsi"/>
        </w:rPr>
        <w:t>…………………..</w:t>
      </w:r>
      <w:r w:rsidRPr="00A23148">
        <w:rPr>
          <w:rFonts w:asciiTheme="minorHAnsi" w:hAnsiTheme="minorHAnsi"/>
        </w:rPr>
        <w:t>………, Regon ……</w:t>
      </w:r>
      <w:r w:rsidR="006A2F69" w:rsidRPr="00A23148">
        <w:rPr>
          <w:rFonts w:asciiTheme="minorHAnsi" w:hAnsiTheme="minorHAnsi"/>
        </w:rPr>
        <w:t>……………………………………..</w:t>
      </w:r>
      <w:r w:rsidRPr="00A23148">
        <w:rPr>
          <w:rFonts w:asciiTheme="minorHAnsi" w:hAnsiTheme="minorHAnsi"/>
        </w:rPr>
        <w:t xml:space="preserve">…….., </w:t>
      </w: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A23148">
        <w:rPr>
          <w:rFonts w:asciiTheme="minorHAnsi" w:hAnsiTheme="minorHAnsi"/>
        </w:rPr>
        <w:t>zwany</w:t>
      </w:r>
      <w:proofErr w:type="gramEnd"/>
      <w:r w:rsidRPr="00A23148">
        <w:rPr>
          <w:rFonts w:asciiTheme="minorHAnsi" w:hAnsiTheme="minorHAnsi"/>
        </w:rPr>
        <w:t xml:space="preserve"> dalej </w:t>
      </w:r>
      <w:r w:rsidRPr="00A23148">
        <w:rPr>
          <w:rFonts w:asciiTheme="minorHAnsi" w:hAnsiTheme="minorHAnsi"/>
          <w:b/>
        </w:rPr>
        <w:t>„Wykonawcą”</w:t>
      </w:r>
      <w:r w:rsidRPr="00A23148">
        <w:rPr>
          <w:rFonts w:asciiTheme="minorHAnsi" w:hAnsiTheme="minorHAnsi"/>
          <w:b/>
          <w:i/>
        </w:rPr>
        <w:t xml:space="preserve"> </w:t>
      </w:r>
      <w:r w:rsidRPr="00A23148">
        <w:rPr>
          <w:rFonts w:asciiTheme="minorHAnsi" w:hAnsiTheme="minorHAnsi"/>
        </w:rPr>
        <w:t>reprezentowanym przez: …………………………………………</w:t>
      </w:r>
      <w:r w:rsidR="006A2F69" w:rsidRPr="00A23148">
        <w:rPr>
          <w:rFonts w:asciiTheme="minorHAnsi" w:hAnsiTheme="minorHAnsi"/>
        </w:rPr>
        <w:t>……</w:t>
      </w:r>
      <w:r w:rsidRPr="00A23148">
        <w:rPr>
          <w:rFonts w:asciiTheme="minorHAnsi" w:hAnsiTheme="minorHAnsi"/>
        </w:rPr>
        <w:t>.</w:t>
      </w:r>
    </w:p>
    <w:p w:rsidR="00185735" w:rsidRPr="00A23148" w:rsidRDefault="00A23148" w:rsidP="00A23148">
      <w:pPr>
        <w:tabs>
          <w:tab w:val="left" w:pos="6662"/>
        </w:tabs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ab/>
      </w:r>
    </w:p>
    <w:p w:rsidR="00185735" w:rsidRPr="00A23148" w:rsidRDefault="00185735" w:rsidP="00A23148">
      <w:pPr>
        <w:spacing w:after="0" w:line="360" w:lineRule="auto"/>
        <w:jc w:val="both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lastRenderedPageBreak/>
        <w:t>Podstawa zawarcia niniejszej umowy:</w:t>
      </w:r>
    </w:p>
    <w:p w:rsidR="00185735" w:rsidRPr="00A23148" w:rsidRDefault="0018573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Niniejsza umowa jest następstwem wyboru przez Zamawiającego oferty Wykonawcy </w:t>
      </w:r>
      <w:r w:rsidRPr="00A23148">
        <w:rPr>
          <w:rFonts w:asciiTheme="minorHAnsi" w:hAnsiTheme="minorHAnsi"/>
        </w:rPr>
        <w:br/>
      </w:r>
      <w:r w:rsidR="006A2F69" w:rsidRPr="00A23148">
        <w:rPr>
          <w:rFonts w:asciiTheme="minorHAnsi" w:hAnsiTheme="minorHAnsi"/>
        </w:rPr>
        <w:t>w postę</w:t>
      </w:r>
      <w:r w:rsidRPr="00A23148">
        <w:rPr>
          <w:rFonts w:asciiTheme="minorHAnsi" w:hAnsiTheme="minorHAnsi"/>
        </w:rPr>
        <w:t xml:space="preserve">powaniu znak: </w:t>
      </w:r>
      <w:r w:rsidR="006A2F69" w:rsidRPr="00A23148">
        <w:rPr>
          <w:rFonts w:asciiTheme="minorHAnsi" w:hAnsiTheme="minorHAnsi"/>
        </w:rPr>
        <w:t>………………………………..</w:t>
      </w:r>
      <w:r w:rsidRPr="00A23148">
        <w:rPr>
          <w:rFonts w:asciiTheme="minorHAnsi" w:hAnsiTheme="minorHAnsi"/>
        </w:rPr>
        <w:t xml:space="preserve"> </w:t>
      </w:r>
      <w:r w:rsidR="00817350" w:rsidRPr="00A23148">
        <w:rPr>
          <w:rFonts w:asciiTheme="minorHAnsi" w:hAnsiTheme="minorHAnsi"/>
        </w:rPr>
        <w:t xml:space="preserve"> </w:t>
      </w:r>
      <w:proofErr w:type="gramStart"/>
      <w:r w:rsidR="00817350" w:rsidRPr="00A23148">
        <w:rPr>
          <w:rFonts w:asciiTheme="minorHAnsi" w:hAnsiTheme="minorHAnsi"/>
        </w:rPr>
        <w:t>prowadzonym</w:t>
      </w:r>
      <w:proofErr w:type="gramEnd"/>
      <w:r w:rsidR="00817350" w:rsidRPr="00A23148">
        <w:rPr>
          <w:rFonts w:asciiTheme="minorHAnsi" w:hAnsiTheme="minorHAnsi"/>
        </w:rPr>
        <w:t xml:space="preserve"> </w:t>
      </w:r>
      <w:r w:rsidRPr="00A23148">
        <w:rPr>
          <w:rFonts w:asciiTheme="minorHAnsi" w:hAnsiTheme="minorHAnsi"/>
        </w:rPr>
        <w:t>poza Ustawą Prawo Zamówień Publicznych z uwagi na wartość zamówienia nie przekraczającą 30 000,00 euro (art. 4 pkt. 8 Ustawy Prawo Zamówień Publicznych z dnia 29 stycznia 2004 r., Dz. U. z 201</w:t>
      </w:r>
      <w:r w:rsidR="00817350" w:rsidRPr="00A23148">
        <w:rPr>
          <w:rFonts w:asciiTheme="minorHAnsi" w:hAnsiTheme="minorHAnsi"/>
        </w:rPr>
        <w:t>9</w:t>
      </w:r>
      <w:r w:rsidRPr="00A23148">
        <w:rPr>
          <w:rFonts w:asciiTheme="minorHAnsi" w:hAnsiTheme="minorHAnsi"/>
        </w:rPr>
        <w:t xml:space="preserve"> </w:t>
      </w:r>
      <w:r w:rsidR="00817350" w:rsidRPr="00A23148">
        <w:rPr>
          <w:rFonts w:asciiTheme="minorHAnsi" w:hAnsiTheme="minorHAnsi"/>
        </w:rPr>
        <w:t>r</w:t>
      </w:r>
      <w:proofErr w:type="gramStart"/>
      <w:r w:rsidR="00817350" w:rsidRPr="00A23148">
        <w:rPr>
          <w:rFonts w:asciiTheme="minorHAnsi" w:hAnsiTheme="minorHAnsi"/>
        </w:rPr>
        <w:t>.,</w:t>
      </w:r>
      <w:proofErr w:type="spellStart"/>
      <w:r w:rsidR="00817350" w:rsidRPr="00A23148">
        <w:rPr>
          <w:rFonts w:asciiTheme="minorHAnsi" w:hAnsiTheme="minorHAnsi"/>
        </w:rPr>
        <w:t>poz</w:t>
      </w:r>
      <w:proofErr w:type="spellEnd"/>
      <w:proofErr w:type="gramEnd"/>
      <w:r w:rsidR="00817350" w:rsidRPr="00A23148">
        <w:rPr>
          <w:rFonts w:asciiTheme="minorHAnsi" w:hAnsiTheme="minorHAnsi"/>
        </w:rPr>
        <w:t>. 1843</w:t>
      </w:r>
      <w:r w:rsidRPr="00A23148">
        <w:rPr>
          <w:rFonts w:asciiTheme="minorHAnsi" w:hAnsiTheme="minorHAnsi"/>
        </w:rPr>
        <w:t xml:space="preserve"> z poźn.</w:t>
      </w:r>
      <w:proofErr w:type="gramStart"/>
      <w:r w:rsidRPr="00A23148">
        <w:rPr>
          <w:rFonts w:asciiTheme="minorHAnsi" w:hAnsiTheme="minorHAnsi"/>
        </w:rPr>
        <w:t>zm</w:t>
      </w:r>
      <w:proofErr w:type="gramEnd"/>
      <w:r w:rsidRPr="00A23148">
        <w:rPr>
          <w:rFonts w:asciiTheme="minorHAnsi" w:hAnsiTheme="minorHAnsi"/>
        </w:rPr>
        <w:t>.).</w:t>
      </w:r>
    </w:p>
    <w:p w:rsidR="00A23148" w:rsidRPr="00A23148" w:rsidRDefault="00A23148" w:rsidP="00A23148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185735" w:rsidRPr="00A23148" w:rsidRDefault="00185735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§ 1</w:t>
      </w:r>
    </w:p>
    <w:p w:rsidR="00185735" w:rsidRPr="00A23148" w:rsidRDefault="00185735" w:rsidP="00A23148">
      <w:pPr>
        <w:spacing w:after="0" w:line="360" w:lineRule="auto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Przedmiot umowy:</w:t>
      </w:r>
    </w:p>
    <w:p w:rsidR="00211339" w:rsidRPr="00A23148" w:rsidRDefault="00211339" w:rsidP="00A231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  <w:b/>
          <w:bCs/>
        </w:rPr>
      </w:pPr>
      <w:r w:rsidRPr="00A23148">
        <w:rPr>
          <w:rFonts w:asciiTheme="minorHAnsi" w:hAnsiTheme="minorHAnsi"/>
          <w:b/>
          <w:color w:val="000000"/>
        </w:rPr>
        <w:t xml:space="preserve">Przedmiotem </w:t>
      </w:r>
      <w:r w:rsidRPr="00A23148">
        <w:rPr>
          <w:rFonts w:asciiTheme="minorHAnsi" w:hAnsiTheme="minorHAnsi"/>
          <w:b/>
          <w:color w:val="000000"/>
          <w:lang w:val="pl-PL"/>
        </w:rPr>
        <w:t>umowy</w:t>
      </w:r>
      <w:r w:rsidRPr="00A23148">
        <w:rPr>
          <w:rFonts w:asciiTheme="minorHAnsi" w:hAnsiTheme="minorHAnsi"/>
          <w:b/>
          <w:color w:val="000000"/>
        </w:rPr>
        <w:t xml:space="preserve"> jest usługa polegająca na weryfikacji i zatwierdzeniu przez biegłego rewidenta sprawozdań finansowych (i ich ewentualnych korekt) z realizacji Zadania polegającego na wzmacnianiu zdolności gmin do programowania i wdrażania działań rewitalizacyjnych, zgodnie z umową nr </w:t>
      </w:r>
      <w:r w:rsidRPr="00A23148">
        <w:rPr>
          <w:rFonts w:asciiTheme="minorHAnsi" w:hAnsiTheme="minorHAnsi"/>
          <w:b/>
        </w:rPr>
        <w:t>DPT/</w:t>
      </w:r>
      <w:r w:rsidRPr="00A23148">
        <w:rPr>
          <w:rFonts w:asciiTheme="minorHAnsi" w:eastAsia="Microsoft YaHei" w:hAnsiTheme="minorHAnsi" w:cs="Tahoma"/>
          <w:b/>
          <w:lang w:eastAsia="pl-PL"/>
        </w:rPr>
        <w:t>BDG-II/POPT/30/20 z dnia 24.06.2020 roku</w:t>
      </w:r>
      <w:r w:rsidRPr="00A23148">
        <w:rPr>
          <w:rFonts w:asciiTheme="minorHAnsi" w:eastAsia="Microsoft YaHei" w:hAnsiTheme="minorHAnsi" w:cs="Tahoma"/>
          <w:b/>
          <w:color w:val="FF0000"/>
          <w:lang w:eastAsia="pl-PL"/>
        </w:rPr>
        <w:t xml:space="preserve"> </w:t>
      </w:r>
      <w:r w:rsidRPr="00A23148">
        <w:rPr>
          <w:rFonts w:asciiTheme="minorHAnsi" w:hAnsiTheme="minorHAnsi"/>
          <w:b/>
        </w:rPr>
        <w:t>pomiędzy Skarbem Państwa – Ministrem Funduszy</w:t>
      </w:r>
      <w:r w:rsidRPr="00A23148">
        <w:rPr>
          <w:rFonts w:asciiTheme="minorHAnsi" w:hAnsiTheme="minorHAnsi"/>
          <w:b/>
          <w:lang w:val="pl-PL"/>
        </w:rPr>
        <w:t xml:space="preserve"> </w:t>
      </w:r>
      <w:r w:rsidRPr="00A23148">
        <w:rPr>
          <w:rFonts w:asciiTheme="minorHAnsi" w:hAnsiTheme="minorHAnsi"/>
          <w:b/>
        </w:rPr>
        <w:t>i Polityki Regionalnej (</w:t>
      </w:r>
      <w:proofErr w:type="spellStart"/>
      <w:r w:rsidRPr="00A23148">
        <w:rPr>
          <w:rFonts w:asciiTheme="minorHAnsi" w:hAnsiTheme="minorHAnsi"/>
          <w:b/>
        </w:rPr>
        <w:t>MFiPR</w:t>
      </w:r>
      <w:proofErr w:type="spellEnd"/>
      <w:r w:rsidRPr="00A23148">
        <w:rPr>
          <w:rFonts w:asciiTheme="minorHAnsi" w:hAnsiTheme="minorHAnsi"/>
          <w:b/>
        </w:rPr>
        <w:t>) a Województwem Świętokrzyskim.</w:t>
      </w:r>
      <w:r w:rsidRPr="00A23148">
        <w:rPr>
          <w:rFonts w:asciiTheme="minorHAnsi" w:hAnsiTheme="minorHAnsi"/>
          <w:b/>
          <w:lang w:val="pl-PL"/>
        </w:rPr>
        <w:t xml:space="preserve"> 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  <w:b/>
          <w:bCs/>
        </w:rPr>
      </w:pPr>
    </w:p>
    <w:p w:rsidR="001A0960" w:rsidRPr="00A23148" w:rsidRDefault="001A0960" w:rsidP="00A23148">
      <w:pPr>
        <w:pStyle w:val="Akapitzlist"/>
        <w:spacing w:line="360" w:lineRule="auto"/>
        <w:rPr>
          <w:rFonts w:asciiTheme="minorHAnsi" w:hAnsiTheme="minorHAnsi"/>
        </w:rPr>
      </w:pPr>
    </w:p>
    <w:p w:rsidR="001A0960" w:rsidRPr="00A23148" w:rsidRDefault="001A0960" w:rsidP="00A2314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Badanie</w:t>
      </w:r>
      <w:r w:rsidR="002B4FC0" w:rsidRPr="00A23148">
        <w:rPr>
          <w:rFonts w:asciiTheme="minorHAnsi" w:hAnsiTheme="minorHAnsi"/>
          <w:lang w:val="pl-PL"/>
        </w:rPr>
        <w:t xml:space="preserve"> finansowe</w:t>
      </w:r>
      <w:r w:rsidRPr="00A23148">
        <w:rPr>
          <w:rFonts w:asciiTheme="minorHAnsi" w:hAnsiTheme="minorHAnsi"/>
        </w:rPr>
        <w:t xml:space="preserve"> zostanie przeprowadzone zgodnie z Ustawą z dnia 11 maja 2017 r. </w:t>
      </w:r>
      <w:r w:rsidRPr="00A23148">
        <w:rPr>
          <w:rFonts w:asciiTheme="minorHAnsi" w:hAnsiTheme="minorHAnsi"/>
        </w:rPr>
        <w:br/>
        <w:t xml:space="preserve">o biegłych rewidentach, firmach audytorskich oraz nadzorze publicznym </w:t>
      </w:r>
      <w:r w:rsidR="008030DE" w:rsidRPr="00A23148">
        <w:rPr>
          <w:rFonts w:asciiTheme="minorHAnsi" w:hAnsiTheme="minorHAnsi"/>
          <w:lang w:val="pl-PL"/>
        </w:rPr>
        <w:t xml:space="preserve">(Dz. U. </w:t>
      </w:r>
      <w:proofErr w:type="gramStart"/>
      <w:r w:rsidR="008030DE" w:rsidRPr="00A23148">
        <w:rPr>
          <w:rFonts w:asciiTheme="minorHAnsi" w:hAnsiTheme="minorHAnsi"/>
          <w:lang w:val="pl-PL"/>
        </w:rPr>
        <w:t>z</w:t>
      </w:r>
      <w:proofErr w:type="gramEnd"/>
      <w:r w:rsidR="008030DE" w:rsidRPr="00A23148">
        <w:rPr>
          <w:rFonts w:asciiTheme="minorHAnsi" w:hAnsiTheme="minorHAnsi"/>
          <w:lang w:val="pl-PL"/>
        </w:rPr>
        <w:t xml:space="preserve"> 2020 r., poz. 1415 z </w:t>
      </w:r>
      <w:proofErr w:type="spellStart"/>
      <w:r w:rsidR="008030DE" w:rsidRPr="00A23148">
        <w:rPr>
          <w:rFonts w:asciiTheme="minorHAnsi" w:hAnsiTheme="minorHAnsi"/>
          <w:lang w:val="pl-PL"/>
        </w:rPr>
        <w:t>późn</w:t>
      </w:r>
      <w:proofErr w:type="spellEnd"/>
      <w:r w:rsidR="008030DE" w:rsidRPr="00A23148">
        <w:rPr>
          <w:rFonts w:asciiTheme="minorHAnsi" w:hAnsiTheme="minorHAnsi"/>
          <w:lang w:val="pl-PL"/>
        </w:rPr>
        <w:t>. zm</w:t>
      </w:r>
      <w:proofErr w:type="gramStart"/>
      <w:r w:rsidR="008030DE" w:rsidRPr="00A23148">
        <w:rPr>
          <w:rFonts w:asciiTheme="minorHAnsi" w:hAnsiTheme="minorHAnsi"/>
          <w:lang w:val="pl-PL"/>
        </w:rPr>
        <w:t>.).</w:t>
      </w:r>
      <w:r w:rsidR="008030DE" w:rsidRPr="00A23148">
        <w:rPr>
          <w:rFonts w:asciiTheme="minorHAnsi" w:hAnsiTheme="minorHAnsi"/>
        </w:rPr>
        <w:t xml:space="preserve"> </w:t>
      </w:r>
      <w:r w:rsidRPr="00A23148">
        <w:rPr>
          <w:rFonts w:asciiTheme="minorHAnsi" w:hAnsiTheme="minorHAnsi"/>
        </w:rPr>
        <w:t>oraz</w:t>
      </w:r>
      <w:proofErr w:type="gramEnd"/>
      <w:r w:rsidRPr="00A23148">
        <w:rPr>
          <w:rFonts w:asciiTheme="minorHAnsi" w:hAnsiTheme="minorHAnsi"/>
        </w:rPr>
        <w:t xml:space="preserve"> Krajowymi Standardami Rewizji Finansowej.</w:t>
      </w:r>
    </w:p>
    <w:p w:rsidR="001A0960" w:rsidRPr="00A23148" w:rsidRDefault="001A0960" w:rsidP="00A231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Integralnym elementem niniejszej umowy jest oferta złożona przez Wykonawcę.</w:t>
      </w:r>
    </w:p>
    <w:p w:rsidR="00F04991" w:rsidRPr="00A23148" w:rsidRDefault="00F04991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1A0960" w:rsidRPr="00A23148" w:rsidRDefault="001A0960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spacing w:line="360" w:lineRule="auto"/>
        <w:ind w:left="426"/>
        <w:rPr>
          <w:rFonts w:asciiTheme="minorHAnsi" w:hAnsiTheme="minorHAnsi" w:cs="Arial"/>
          <w:b/>
        </w:rPr>
      </w:pP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Theme="minorHAnsi" w:hAnsiTheme="minorHAnsi"/>
          <w:color w:val="000000"/>
          <w:lang w:val="pl-PL"/>
        </w:rPr>
      </w:pPr>
      <w:r w:rsidRPr="00A23148">
        <w:rPr>
          <w:rFonts w:asciiTheme="minorHAnsi" w:hAnsiTheme="minorHAnsi"/>
          <w:b/>
          <w:bCs/>
        </w:rPr>
        <w:t xml:space="preserve">§ </w:t>
      </w:r>
      <w:r w:rsidRPr="00A23148">
        <w:rPr>
          <w:rFonts w:asciiTheme="minorHAnsi" w:hAnsiTheme="minorHAnsi"/>
          <w:b/>
          <w:bCs/>
          <w:lang w:val="pl-PL"/>
        </w:rPr>
        <w:t>2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  <w:color w:val="000000"/>
          <w:lang w:val="pl-PL"/>
        </w:rPr>
      </w:pPr>
    </w:p>
    <w:p w:rsidR="00211339" w:rsidRPr="00A23148" w:rsidRDefault="007B7C52" w:rsidP="00A2314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Termin realizacji umowy:</w:t>
      </w:r>
    </w:p>
    <w:p w:rsidR="007B7C52" w:rsidRPr="00A23148" w:rsidRDefault="007B7C52" w:rsidP="00A23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Umowa obowiązuje od dnia podpisania </w:t>
      </w:r>
      <w:r w:rsidR="00E00995" w:rsidRPr="00A23148">
        <w:rPr>
          <w:rFonts w:asciiTheme="minorHAnsi" w:hAnsiTheme="minorHAnsi"/>
          <w:lang w:val="pl-PL"/>
        </w:rPr>
        <w:t xml:space="preserve">umowy </w:t>
      </w:r>
      <w:r w:rsidRPr="00A23148">
        <w:rPr>
          <w:rFonts w:asciiTheme="minorHAnsi" w:hAnsiTheme="minorHAnsi"/>
        </w:rPr>
        <w:t>do dnia 01.04.2023 r.</w:t>
      </w:r>
    </w:p>
    <w:p w:rsidR="0083121D" w:rsidRPr="00A23148" w:rsidRDefault="0083121D" w:rsidP="00A2314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Cs/>
        </w:rPr>
      </w:pPr>
      <w:r w:rsidRPr="00A23148">
        <w:rPr>
          <w:rFonts w:asciiTheme="minorHAnsi" w:hAnsiTheme="minorHAnsi"/>
        </w:rPr>
        <w:t xml:space="preserve">Realizacja przedmiotu umowy, o którym mowa </w:t>
      </w:r>
      <w:r w:rsidRPr="00A23148">
        <w:rPr>
          <w:rFonts w:asciiTheme="minorHAnsi" w:hAnsiTheme="minorHAnsi"/>
          <w:bCs/>
        </w:rPr>
        <w:t>§ 1 ust 1. będzie odbywać się na podstawie zleceń. Zamawiający zobowiązuje się przesłać Wykonawcy informację o konieczności przeprowadzenia oceny sprawozdania finansowego drogą elektroniczną nie później niż 5 dni przed terminem jego realizacji.</w:t>
      </w:r>
    </w:p>
    <w:p w:rsidR="0083121D" w:rsidRPr="00A23148" w:rsidRDefault="0083121D" w:rsidP="00A23148">
      <w:pPr>
        <w:pStyle w:val="Akapitzlist"/>
        <w:spacing w:line="360" w:lineRule="auto"/>
        <w:rPr>
          <w:rFonts w:asciiTheme="minorHAnsi" w:hAnsiTheme="minorHAnsi"/>
          <w:bCs/>
        </w:rPr>
      </w:pPr>
    </w:p>
    <w:p w:rsidR="00211339" w:rsidRPr="00A23148" w:rsidRDefault="00211339" w:rsidP="00A23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W przypadku konieczności uzupełnienia sprawozdania przez Zamawiającego na wniosek </w:t>
      </w:r>
      <w:r w:rsidRPr="00A23148">
        <w:rPr>
          <w:rFonts w:asciiTheme="minorHAnsi" w:hAnsiTheme="minorHAnsi"/>
          <w:lang w:val="pl-PL"/>
        </w:rPr>
        <w:t>Ministerstwa Funduszy i Polityki Regionalnej</w:t>
      </w:r>
      <w:r w:rsidRPr="00A23148">
        <w:rPr>
          <w:rFonts w:asciiTheme="minorHAnsi" w:hAnsiTheme="minorHAnsi"/>
        </w:rPr>
        <w:t>, Wykonawca jest zobowiązany do ponownego badania sprawozdania na zasadach jak dla nowego protokołu bez dodatkowego wynagrodzenia.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426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Wykonawca będzie poinformowany o konieczności weryfikacji i zatwierdzenia sprawozdania (oraz ewentualnej korekty) z odpowiednim wyprzedzeniem.  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426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Termin weryfikacji i zatwierdzenia sprawozdania przez rewidenta: nie później niż </w:t>
      </w:r>
      <w:r w:rsidRPr="00A23148">
        <w:rPr>
          <w:rFonts w:asciiTheme="minorHAnsi" w:hAnsiTheme="minorHAnsi"/>
          <w:lang w:val="pl-PL"/>
        </w:rPr>
        <w:t>7</w:t>
      </w:r>
      <w:r w:rsidRPr="00A23148">
        <w:rPr>
          <w:rFonts w:asciiTheme="minorHAnsi" w:hAnsiTheme="minorHAnsi"/>
        </w:rPr>
        <w:t xml:space="preserve"> dni od otrzymania sprawozdania. </w:t>
      </w:r>
    </w:p>
    <w:p w:rsidR="00A91B1C" w:rsidRPr="00A23148" w:rsidRDefault="00A91B1C" w:rsidP="00A23148">
      <w:pPr>
        <w:pStyle w:val="Akapitzlist"/>
        <w:spacing w:line="360" w:lineRule="auto"/>
        <w:rPr>
          <w:rFonts w:asciiTheme="minorHAnsi" w:hAnsiTheme="minorHAnsi"/>
        </w:rPr>
      </w:pPr>
    </w:p>
    <w:p w:rsidR="00A91B1C" w:rsidRPr="00A23148" w:rsidRDefault="00A91B1C" w:rsidP="00A23148">
      <w:pPr>
        <w:pStyle w:val="Akapitzlist"/>
        <w:spacing w:line="360" w:lineRule="auto"/>
        <w:rPr>
          <w:rFonts w:asciiTheme="minorHAnsi" w:hAnsiTheme="minorHAnsi"/>
        </w:rPr>
      </w:pPr>
    </w:p>
    <w:p w:rsidR="00A91B1C" w:rsidRPr="00A23148" w:rsidRDefault="00A91B1C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Theme="minorHAnsi" w:hAnsiTheme="minorHAnsi"/>
          <w:color w:val="000000"/>
          <w:lang w:val="pl-PL"/>
        </w:rPr>
      </w:pPr>
      <w:r w:rsidRPr="00A23148">
        <w:rPr>
          <w:rFonts w:asciiTheme="minorHAnsi" w:hAnsiTheme="minorHAnsi"/>
          <w:b/>
          <w:bCs/>
        </w:rPr>
        <w:t xml:space="preserve">§ </w:t>
      </w:r>
      <w:r w:rsidRPr="00A23148">
        <w:rPr>
          <w:rFonts w:asciiTheme="minorHAnsi" w:hAnsiTheme="minorHAnsi"/>
          <w:b/>
          <w:bCs/>
          <w:lang w:val="pl-PL"/>
        </w:rPr>
        <w:t>3</w:t>
      </w:r>
    </w:p>
    <w:p w:rsidR="00A91B1C" w:rsidRPr="00A23148" w:rsidRDefault="00A91B1C" w:rsidP="00A2314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</w:p>
    <w:p w:rsidR="00F04991" w:rsidRPr="00A23148" w:rsidRDefault="00F04991" w:rsidP="00A23148">
      <w:pPr>
        <w:pStyle w:val="Akapitzlist"/>
        <w:spacing w:line="360" w:lineRule="auto"/>
        <w:ind w:left="426"/>
        <w:rPr>
          <w:rFonts w:asciiTheme="minorHAnsi" w:hAnsiTheme="minorHAnsi"/>
        </w:rPr>
      </w:pPr>
    </w:p>
    <w:p w:rsidR="00F04991" w:rsidRPr="00A23148" w:rsidRDefault="00F04991" w:rsidP="00A23148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Wartość umowy:</w:t>
      </w:r>
    </w:p>
    <w:p w:rsidR="00B24779" w:rsidRPr="00A23148" w:rsidRDefault="00B24779" w:rsidP="00A23148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contextualSpacing w:val="0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Wysokość wynagrodzenia przysługującego Wykonawcy za wykonanie przedmiotu umowy ustalona została na podstawie oferty Wykonawcy.</w:t>
      </w:r>
    </w:p>
    <w:p w:rsidR="00B24779" w:rsidRPr="00A23148" w:rsidRDefault="00B24779" w:rsidP="00A23148">
      <w:pPr>
        <w:pStyle w:val="Akapitzlist"/>
        <w:spacing w:after="0" w:line="360" w:lineRule="auto"/>
        <w:ind w:right="-1"/>
        <w:contextualSpacing w:val="0"/>
        <w:jc w:val="both"/>
        <w:rPr>
          <w:rFonts w:asciiTheme="minorHAnsi" w:hAnsiTheme="minorHAnsi"/>
        </w:rPr>
      </w:pPr>
    </w:p>
    <w:p w:rsidR="00B24779" w:rsidRPr="00A23148" w:rsidRDefault="00B24779" w:rsidP="00A23148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contextualSpacing w:val="0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  <w:lang w:val="pl-PL"/>
        </w:rPr>
        <w:t xml:space="preserve">Za należyte wykonanie przedmiotu umowy, o którym mowa w </w:t>
      </w:r>
      <w:r w:rsidRPr="00A23148">
        <w:rPr>
          <w:rFonts w:asciiTheme="minorHAnsi" w:hAnsiTheme="minorHAnsi"/>
          <w:bCs/>
        </w:rPr>
        <w:t>§ 1</w:t>
      </w:r>
      <w:r w:rsidRPr="00A23148">
        <w:rPr>
          <w:rFonts w:asciiTheme="minorHAnsi" w:hAnsiTheme="minorHAnsi"/>
          <w:bCs/>
          <w:lang w:val="pl-PL"/>
        </w:rPr>
        <w:t xml:space="preserve"> ust. 1, Zamawiający </w:t>
      </w:r>
      <w:proofErr w:type="spellStart"/>
      <w:r w:rsidRPr="00A23148">
        <w:rPr>
          <w:rFonts w:asciiTheme="minorHAnsi" w:hAnsiTheme="minorHAnsi"/>
          <w:bCs/>
          <w:lang w:val="pl-PL"/>
        </w:rPr>
        <w:t>zobowiazuje</w:t>
      </w:r>
      <w:proofErr w:type="spellEnd"/>
      <w:r w:rsidRPr="00A23148">
        <w:rPr>
          <w:rFonts w:asciiTheme="minorHAnsi" w:hAnsiTheme="minorHAnsi"/>
          <w:bCs/>
          <w:lang w:val="pl-PL"/>
        </w:rPr>
        <w:t xml:space="preserve"> się do zapłaty Wykonawcy wynagrodzenia w maksymalnej kwocie</w:t>
      </w:r>
      <w:r w:rsidRPr="00A23148">
        <w:rPr>
          <w:rFonts w:asciiTheme="minorHAnsi" w:hAnsiTheme="minorHAnsi"/>
          <w:lang w:val="pl-PL"/>
        </w:rPr>
        <w:t>:</w:t>
      </w: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/>
          <w:b/>
          <w:lang w:val="pl-PL"/>
        </w:rPr>
      </w:pPr>
      <w:r w:rsidRPr="00A23148">
        <w:rPr>
          <w:rFonts w:asciiTheme="minorHAnsi" w:hAnsiTheme="minorHAnsi"/>
          <w:b/>
          <w:lang w:val="pl-PL"/>
        </w:rPr>
        <w:t xml:space="preserve"> </w:t>
      </w:r>
      <w:proofErr w:type="gramStart"/>
      <w:r w:rsidRPr="00A23148">
        <w:rPr>
          <w:rFonts w:asciiTheme="minorHAnsi" w:hAnsiTheme="minorHAnsi"/>
          <w:b/>
          <w:lang w:val="pl-PL"/>
        </w:rPr>
        <w:t>brutto</w:t>
      </w:r>
      <w:proofErr w:type="gramEnd"/>
      <w:r w:rsidRPr="00A23148">
        <w:rPr>
          <w:rFonts w:asciiTheme="minorHAnsi" w:hAnsiTheme="minorHAnsi"/>
          <w:b/>
          <w:lang w:val="pl-PL"/>
        </w:rPr>
        <w:t xml:space="preserve"> (netto + VAT): ……………….... </w:t>
      </w:r>
      <w:proofErr w:type="gramStart"/>
      <w:r w:rsidRPr="00A23148">
        <w:rPr>
          <w:rFonts w:asciiTheme="minorHAnsi" w:hAnsiTheme="minorHAnsi"/>
          <w:b/>
          <w:lang w:val="pl-PL"/>
        </w:rPr>
        <w:t>zł</w:t>
      </w:r>
      <w:proofErr w:type="gramEnd"/>
      <w:r w:rsidRPr="00A23148">
        <w:rPr>
          <w:rFonts w:asciiTheme="minorHAnsi" w:hAnsiTheme="minorHAnsi"/>
          <w:b/>
          <w:lang w:val="pl-PL"/>
        </w:rPr>
        <w:t xml:space="preserve"> (słownie: ………………………………………………..……………………).</w:t>
      </w: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/>
          <w:lang w:val="pl-PL"/>
        </w:rPr>
      </w:pPr>
    </w:p>
    <w:p w:rsidR="00B24779" w:rsidRPr="00A23148" w:rsidRDefault="00B24779" w:rsidP="00A23148">
      <w:pPr>
        <w:pStyle w:val="Akapitzlist"/>
        <w:numPr>
          <w:ilvl w:val="0"/>
          <w:numId w:val="7"/>
        </w:numPr>
        <w:spacing w:after="0" w:line="360" w:lineRule="auto"/>
        <w:ind w:left="426" w:right="-1"/>
        <w:contextualSpacing w:val="0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lastRenderedPageBreak/>
        <w:t xml:space="preserve">Ostateczna wartość przedmiotu umowy, o którym mowa w </w:t>
      </w:r>
      <w:r w:rsidRPr="00A23148">
        <w:rPr>
          <w:rFonts w:asciiTheme="minorHAnsi" w:hAnsiTheme="minorHAnsi"/>
          <w:bCs/>
        </w:rPr>
        <w:t>§ 1</w:t>
      </w:r>
      <w:r w:rsidRPr="00A23148">
        <w:rPr>
          <w:rFonts w:asciiTheme="minorHAnsi" w:hAnsiTheme="minorHAnsi"/>
          <w:bCs/>
          <w:lang w:val="pl-PL"/>
        </w:rPr>
        <w:t xml:space="preserve"> ust.1 </w:t>
      </w:r>
      <w:r w:rsidRPr="00A23148">
        <w:rPr>
          <w:rFonts w:asciiTheme="minorHAnsi" w:hAnsiTheme="minorHAnsi" w:cs="Arial"/>
          <w:lang w:val="pl-PL"/>
        </w:rPr>
        <w:t>wynikać będzie z ilości rzeczywistych zrealizowanych zleceń według następującego przelicznika:</w:t>
      </w: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 w:cs="Arial"/>
          <w:lang w:val="pl-PL"/>
        </w:rPr>
      </w:pP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 w:cs="Arial"/>
          <w:lang w:val="pl-PL"/>
        </w:rPr>
      </w:pPr>
      <w:r w:rsidRPr="00A23148">
        <w:rPr>
          <w:rFonts w:asciiTheme="minorHAnsi" w:hAnsiTheme="minorHAnsi" w:cs="Arial"/>
          <w:lang w:val="pl-PL"/>
        </w:rPr>
        <w:t>- 1 sprawozdanie okresowe – 5% wartości przedmiotu umowy (deklarowanej w formularzu ofertowym);</w:t>
      </w: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 w:cs="Arial"/>
          <w:lang w:val="pl-PL"/>
        </w:rPr>
      </w:pPr>
      <w:r w:rsidRPr="00A23148">
        <w:rPr>
          <w:rFonts w:asciiTheme="minorHAnsi" w:hAnsiTheme="minorHAnsi" w:cs="Arial"/>
          <w:lang w:val="pl-PL"/>
        </w:rPr>
        <w:t>- 1 sprawozdanie roczne – 20% wartości przedmiotu umowy (deklarowanej w formularzu ofertowym);</w:t>
      </w:r>
    </w:p>
    <w:p w:rsidR="00B24779" w:rsidRPr="00A23148" w:rsidRDefault="00B24779" w:rsidP="00A23148">
      <w:pPr>
        <w:pStyle w:val="Akapitzlist"/>
        <w:spacing w:after="0" w:line="360" w:lineRule="auto"/>
        <w:ind w:left="426" w:right="-1"/>
        <w:contextualSpacing w:val="0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 w:cs="Arial"/>
          <w:lang w:val="pl-PL"/>
        </w:rPr>
        <w:t xml:space="preserve">- 1 sprawozdanie </w:t>
      </w:r>
      <w:proofErr w:type="gramStart"/>
      <w:r w:rsidRPr="00A23148">
        <w:rPr>
          <w:rFonts w:asciiTheme="minorHAnsi" w:hAnsiTheme="minorHAnsi" w:cs="Arial"/>
          <w:lang w:val="pl-PL"/>
        </w:rPr>
        <w:t>końcowe  25% wartości</w:t>
      </w:r>
      <w:proofErr w:type="gramEnd"/>
      <w:r w:rsidRPr="00A23148">
        <w:rPr>
          <w:rFonts w:asciiTheme="minorHAnsi" w:hAnsiTheme="minorHAnsi" w:cs="Arial"/>
          <w:lang w:val="pl-PL"/>
        </w:rPr>
        <w:t xml:space="preserve"> przedmiotu umowy (deklarowanej w formularzu ofertowym).</w:t>
      </w:r>
    </w:p>
    <w:p w:rsidR="00B24779" w:rsidRPr="00A23148" w:rsidRDefault="00B24779" w:rsidP="00A23148">
      <w:pPr>
        <w:pStyle w:val="Akapitzlist"/>
        <w:spacing w:after="0" w:line="360" w:lineRule="auto"/>
        <w:ind w:right="-1"/>
        <w:contextualSpacing w:val="0"/>
        <w:jc w:val="both"/>
        <w:rPr>
          <w:rFonts w:asciiTheme="minorHAnsi" w:hAnsiTheme="minorHAnsi" w:cs="Arial"/>
          <w:lang w:val="pl-PL"/>
        </w:rPr>
      </w:pPr>
    </w:p>
    <w:p w:rsidR="00B24779" w:rsidRPr="00A23148" w:rsidRDefault="00B24779" w:rsidP="00A23148">
      <w:pPr>
        <w:pStyle w:val="Akapitzlist"/>
        <w:numPr>
          <w:ilvl w:val="0"/>
          <w:numId w:val="7"/>
        </w:numPr>
        <w:spacing w:after="0" w:line="360" w:lineRule="auto"/>
        <w:ind w:left="426" w:right="-1"/>
        <w:contextualSpacing w:val="0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Zamawiający zastrzega sobie prawo niezrealizowania przedmiotu umowy w maks</w:t>
      </w:r>
      <w:r w:rsidR="00A91B1C" w:rsidRPr="00A23148">
        <w:rPr>
          <w:rFonts w:asciiTheme="minorHAnsi" w:hAnsiTheme="minorHAnsi"/>
          <w:lang w:val="pl-PL"/>
        </w:rPr>
        <w:t>ymalnym zakresie wskazanym w § 5 ust. 1</w:t>
      </w:r>
      <w:r w:rsidRPr="00A23148">
        <w:rPr>
          <w:rFonts w:asciiTheme="minorHAnsi" w:hAnsiTheme="minorHAnsi"/>
          <w:lang w:val="pl-PL"/>
        </w:rPr>
        <w:t xml:space="preserve">. Za </w:t>
      </w:r>
      <w:proofErr w:type="spellStart"/>
      <w:r w:rsidRPr="00A23148">
        <w:rPr>
          <w:rFonts w:asciiTheme="minorHAnsi" w:hAnsiTheme="minorHAnsi"/>
          <w:lang w:val="pl-PL"/>
        </w:rPr>
        <w:t>niezralizowane</w:t>
      </w:r>
      <w:proofErr w:type="spellEnd"/>
      <w:r w:rsidRPr="00A23148">
        <w:rPr>
          <w:rFonts w:asciiTheme="minorHAnsi" w:hAnsiTheme="minorHAnsi"/>
          <w:lang w:val="pl-PL"/>
        </w:rPr>
        <w:t xml:space="preserve"> zlecenie wykonawcy nie przysługuje wynagrodzenie.</w:t>
      </w:r>
    </w:p>
    <w:p w:rsidR="00B24779" w:rsidRPr="00A23148" w:rsidRDefault="00B24779" w:rsidP="00A23148">
      <w:pPr>
        <w:pStyle w:val="Akapitzlist"/>
        <w:spacing w:line="360" w:lineRule="auto"/>
        <w:rPr>
          <w:rFonts w:asciiTheme="minorHAnsi" w:hAnsiTheme="minorHAnsi"/>
          <w:lang w:val="pl-PL"/>
        </w:rPr>
      </w:pPr>
    </w:p>
    <w:p w:rsidR="00B24779" w:rsidRPr="00A23148" w:rsidRDefault="00B24779" w:rsidP="00A2314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  <w:lang w:val="pl-PL"/>
        </w:rPr>
        <w:t xml:space="preserve">Ostateczna wartość przedmiotu umowy, o którym mowa w </w:t>
      </w:r>
      <w:r w:rsidRPr="00A23148">
        <w:rPr>
          <w:rFonts w:asciiTheme="minorHAnsi" w:hAnsiTheme="minorHAnsi"/>
          <w:bCs/>
        </w:rPr>
        <w:t>§ 1</w:t>
      </w:r>
      <w:r w:rsidRPr="00A23148">
        <w:rPr>
          <w:rFonts w:asciiTheme="minorHAnsi" w:hAnsiTheme="minorHAnsi"/>
          <w:bCs/>
          <w:lang w:val="pl-PL"/>
        </w:rPr>
        <w:t xml:space="preserve"> ust.1</w:t>
      </w:r>
      <w:r w:rsidRPr="00A23148">
        <w:rPr>
          <w:rFonts w:asciiTheme="minorHAnsi" w:hAnsiTheme="minorHAnsi"/>
          <w:bCs/>
        </w:rPr>
        <w:t>, zawiera wszystkie koszty związane z wykonaniem zamówienia.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center"/>
        <w:rPr>
          <w:rFonts w:asciiTheme="minorHAnsi" w:hAnsiTheme="minorHAnsi"/>
          <w:b/>
          <w:lang w:val="pl-PL"/>
        </w:rPr>
      </w:pPr>
      <w:r w:rsidRPr="00A23148">
        <w:rPr>
          <w:rFonts w:asciiTheme="minorHAnsi" w:hAnsiTheme="minorHAnsi"/>
          <w:b/>
        </w:rPr>
        <w:t xml:space="preserve">§ </w:t>
      </w:r>
      <w:r w:rsidR="00A91B1C" w:rsidRPr="00A23148">
        <w:rPr>
          <w:rFonts w:asciiTheme="minorHAnsi" w:hAnsiTheme="minorHAnsi"/>
          <w:b/>
          <w:lang w:val="pl-PL"/>
        </w:rPr>
        <w:t>4</w:t>
      </w:r>
    </w:p>
    <w:p w:rsidR="00A34755" w:rsidRPr="00A23148" w:rsidRDefault="00A34755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rPr>
          <w:rFonts w:asciiTheme="minorHAnsi" w:hAnsiTheme="minorHAnsi"/>
          <w:b/>
        </w:rPr>
      </w:pPr>
    </w:p>
    <w:p w:rsidR="00A34755" w:rsidRPr="00A23148" w:rsidRDefault="00A34755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rPr>
          <w:rFonts w:asciiTheme="minorHAnsi" w:hAnsiTheme="minorHAnsi"/>
          <w:b/>
          <w:lang w:val="pl-PL"/>
        </w:rPr>
      </w:pPr>
      <w:r w:rsidRPr="00A23148">
        <w:rPr>
          <w:rFonts w:asciiTheme="minorHAnsi" w:hAnsiTheme="minorHAnsi"/>
          <w:b/>
          <w:lang w:val="pl-PL"/>
        </w:rPr>
        <w:t>Warunki i terminy płatności:</w:t>
      </w:r>
    </w:p>
    <w:p w:rsidR="00A34755" w:rsidRPr="00A23148" w:rsidRDefault="00A34755" w:rsidP="00A2314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 w:cs="Calibri"/>
        </w:rPr>
      </w:pPr>
      <w:r w:rsidRPr="00A23148">
        <w:rPr>
          <w:rFonts w:asciiTheme="minorHAnsi" w:hAnsiTheme="minorHAnsi" w:cs="Calibri"/>
        </w:rPr>
        <w:t xml:space="preserve">Warunkiem wystawienia przez Wykonawcę faktury VAT będzie podpisanie przez Zamawiającego </w:t>
      </w:r>
      <w:r w:rsidRPr="00A23148">
        <w:rPr>
          <w:rFonts w:asciiTheme="minorHAnsi" w:hAnsiTheme="minorHAnsi"/>
          <w:bCs/>
        </w:rPr>
        <w:t xml:space="preserve">protokołu zdawczo – </w:t>
      </w:r>
      <w:r w:rsidRPr="00A23148">
        <w:rPr>
          <w:rFonts w:asciiTheme="minorHAnsi" w:hAnsiTheme="minorHAnsi" w:cs="TTE1613328t00"/>
        </w:rPr>
        <w:t>odbiorczego</w:t>
      </w:r>
      <w:r w:rsidR="00DD4473" w:rsidRPr="00A23148">
        <w:rPr>
          <w:rFonts w:asciiTheme="minorHAnsi" w:hAnsiTheme="minorHAnsi" w:cs="TTE1613328t00"/>
          <w:lang w:val="pl-PL"/>
        </w:rPr>
        <w:t>.</w:t>
      </w:r>
      <w:r w:rsidRPr="00A23148">
        <w:rPr>
          <w:rFonts w:asciiTheme="minorHAnsi" w:hAnsiTheme="minorHAnsi" w:cs="TTE1613328t00"/>
        </w:rPr>
        <w:t xml:space="preserve"> </w:t>
      </w:r>
    </w:p>
    <w:p w:rsidR="00DD4473" w:rsidRPr="00A23148" w:rsidRDefault="00DD4473" w:rsidP="00A23148">
      <w:pPr>
        <w:pStyle w:val="Akapitzlist"/>
        <w:spacing w:after="0" w:line="360" w:lineRule="auto"/>
        <w:ind w:left="360"/>
        <w:jc w:val="both"/>
        <w:rPr>
          <w:rFonts w:asciiTheme="minorHAnsi" w:hAnsiTheme="minorHAnsi" w:cs="Calibri"/>
        </w:rPr>
      </w:pPr>
    </w:p>
    <w:p w:rsidR="00A34755" w:rsidRPr="00A23148" w:rsidRDefault="00A34755" w:rsidP="00A2314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 w:cs="Calibri"/>
        </w:rPr>
      </w:pPr>
      <w:r w:rsidRPr="00A23148">
        <w:rPr>
          <w:rFonts w:asciiTheme="minorHAnsi" w:hAnsiTheme="minorHAnsi" w:cs="Calibri"/>
        </w:rPr>
        <w:t>Protokół powinien zawierać w szczególności:</w:t>
      </w:r>
    </w:p>
    <w:p w:rsidR="00A34755" w:rsidRPr="00A23148" w:rsidRDefault="00A34755" w:rsidP="00A23148">
      <w:pPr>
        <w:pStyle w:val="Akapitzlist"/>
        <w:spacing w:after="0" w:line="360" w:lineRule="auto"/>
        <w:ind w:left="426"/>
        <w:jc w:val="both"/>
        <w:rPr>
          <w:rFonts w:asciiTheme="minorHAnsi" w:hAnsiTheme="minorHAnsi" w:cs="Calibri"/>
        </w:rPr>
      </w:pPr>
      <w:r w:rsidRPr="00A23148">
        <w:rPr>
          <w:rFonts w:asciiTheme="minorHAnsi" w:hAnsiTheme="minorHAnsi" w:cs="Calibri"/>
        </w:rPr>
        <w:t>- datę i miejsce sporządzenia protokołu;</w:t>
      </w:r>
    </w:p>
    <w:p w:rsidR="00A34755" w:rsidRPr="00A23148" w:rsidRDefault="00A34755" w:rsidP="00A23148">
      <w:pPr>
        <w:pStyle w:val="Akapitzlist"/>
        <w:spacing w:after="0" w:line="360" w:lineRule="auto"/>
        <w:ind w:left="426"/>
        <w:jc w:val="both"/>
        <w:rPr>
          <w:rFonts w:asciiTheme="minorHAnsi" w:hAnsiTheme="minorHAnsi" w:cs="Calibri"/>
        </w:rPr>
      </w:pPr>
      <w:r w:rsidRPr="00A23148">
        <w:rPr>
          <w:rFonts w:asciiTheme="minorHAnsi" w:hAnsiTheme="minorHAnsi" w:cs="Calibri"/>
        </w:rPr>
        <w:t>- ocenę prawidłowości wykonania zamówienia i zgodności z zakresem prac;</w:t>
      </w:r>
    </w:p>
    <w:p w:rsidR="00A34755" w:rsidRPr="00A23148" w:rsidRDefault="00A34755" w:rsidP="00A23148">
      <w:pPr>
        <w:pStyle w:val="Akapitzlist"/>
        <w:spacing w:after="0" w:line="360" w:lineRule="auto"/>
        <w:ind w:left="426"/>
        <w:jc w:val="both"/>
        <w:rPr>
          <w:rFonts w:asciiTheme="minorHAnsi" w:hAnsiTheme="minorHAnsi" w:cs="Calibri"/>
        </w:rPr>
      </w:pPr>
      <w:r w:rsidRPr="00A23148">
        <w:rPr>
          <w:rFonts w:asciiTheme="minorHAnsi" w:hAnsiTheme="minorHAnsi" w:cs="Calibri"/>
        </w:rPr>
        <w:t>- wskazanie istnienia lub braku wad w wykonaniu prac.</w:t>
      </w:r>
    </w:p>
    <w:p w:rsidR="00A34755" w:rsidRPr="00A23148" w:rsidRDefault="00A34755" w:rsidP="00A23148">
      <w:pPr>
        <w:pStyle w:val="Akapitzlist"/>
        <w:spacing w:after="0" w:line="360" w:lineRule="auto"/>
        <w:ind w:left="0"/>
        <w:jc w:val="both"/>
        <w:rPr>
          <w:rFonts w:asciiTheme="minorHAnsi" w:hAnsiTheme="minorHAnsi" w:cs="Calibri"/>
        </w:rPr>
      </w:pPr>
    </w:p>
    <w:p w:rsidR="00A34755" w:rsidRPr="00A23148" w:rsidRDefault="00A34755" w:rsidP="00A2314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 w:cs="Calibri"/>
        </w:rPr>
        <w:lastRenderedPageBreak/>
        <w:t>Wynagrodzenie przysługujące Wykonawcy płatne jest przelewem z rachunku Zamawiającego na rachunek wskazany na fakturze</w:t>
      </w:r>
      <w:r w:rsidR="000A322C" w:rsidRPr="00A23148">
        <w:rPr>
          <w:rFonts w:asciiTheme="minorHAnsi" w:hAnsiTheme="minorHAnsi" w:cs="Calibri"/>
          <w:lang w:val="pl-PL"/>
        </w:rPr>
        <w:t xml:space="preserve"> Vat</w:t>
      </w:r>
      <w:r w:rsidRPr="00A23148">
        <w:rPr>
          <w:rFonts w:asciiTheme="minorHAnsi" w:hAnsiTheme="minorHAnsi" w:cs="Calibri"/>
        </w:rPr>
        <w:t xml:space="preserve"> przez Wykonawcę</w:t>
      </w:r>
      <w:r w:rsidRPr="00A23148">
        <w:rPr>
          <w:rFonts w:asciiTheme="minorHAnsi" w:hAnsiTheme="minorHAnsi"/>
        </w:rPr>
        <w:t>.</w:t>
      </w:r>
    </w:p>
    <w:p w:rsidR="00A34755" w:rsidRPr="00A23148" w:rsidRDefault="00A34755" w:rsidP="00A23148">
      <w:pPr>
        <w:pStyle w:val="Akapitzlist"/>
        <w:spacing w:after="0" w:line="360" w:lineRule="auto"/>
        <w:ind w:left="426"/>
        <w:jc w:val="both"/>
        <w:rPr>
          <w:rFonts w:asciiTheme="minorHAnsi" w:hAnsiTheme="minorHAnsi"/>
        </w:rPr>
      </w:pPr>
    </w:p>
    <w:p w:rsidR="00A34755" w:rsidRPr="00A23148" w:rsidRDefault="00A34755" w:rsidP="00A2314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Jako dzień zapłaty Strony ustalają dzień wydania dyspozycji przelewu z rachunku bankowego Zamawiającego.</w:t>
      </w:r>
    </w:p>
    <w:p w:rsidR="00A34755" w:rsidRPr="00A23148" w:rsidRDefault="00A34755" w:rsidP="00A23148">
      <w:pPr>
        <w:pStyle w:val="Akapitzlist"/>
        <w:spacing w:line="360" w:lineRule="auto"/>
        <w:rPr>
          <w:rFonts w:asciiTheme="minorHAnsi" w:hAnsiTheme="minorHAnsi"/>
        </w:rPr>
      </w:pPr>
    </w:p>
    <w:p w:rsidR="00A34755" w:rsidRPr="00A23148" w:rsidRDefault="00A34755" w:rsidP="00A2314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Wynagrodzenie należne Wykonawcy za należyte wykonanie przedmiotu Umowy zostanie uregulowane przez Zamawiającego przelewem, w ciągu 14 dni od daty otrzymania prawidłowo wystawionej przez Wykonawcę faktury VAT, na wskazane w niej konto bankowe Wykonawcy.</w:t>
      </w:r>
    </w:p>
    <w:p w:rsidR="00A34755" w:rsidRPr="00A23148" w:rsidRDefault="00A34755" w:rsidP="00A23148">
      <w:pPr>
        <w:pStyle w:val="Akapitzlist"/>
        <w:spacing w:line="360" w:lineRule="auto"/>
        <w:rPr>
          <w:rFonts w:asciiTheme="minorHAnsi" w:hAnsiTheme="minorHAnsi"/>
        </w:rPr>
      </w:pPr>
    </w:p>
    <w:p w:rsidR="008C28C7" w:rsidRPr="00A23148" w:rsidRDefault="008C28C7" w:rsidP="00A23148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A23148">
        <w:rPr>
          <w:rFonts w:asciiTheme="minorHAnsi" w:hAnsiTheme="minorHAnsi" w:cstheme="minorHAnsi"/>
        </w:rPr>
        <w:t>Strony przyjmują zasadę, że cena netto pozostaje niezmienna, a należny VAT w przypadku zmiany stawki doliczony zostanie do ceny netto według stawki obowiązującej na moment powstania obowiązku podatkowego, bez konieczności zmiany umowy.</w:t>
      </w:r>
    </w:p>
    <w:p w:rsidR="008C28C7" w:rsidRPr="00A23148" w:rsidRDefault="008C28C7" w:rsidP="00A23148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A23148">
        <w:rPr>
          <w:rFonts w:asciiTheme="minorHAnsi" w:hAnsiTheme="minorHAnsi" w:cstheme="minorHAnsi"/>
        </w:rPr>
        <w:t>Na fakturze VAT musi być wskazany numer umowy.</w:t>
      </w:r>
    </w:p>
    <w:p w:rsidR="00DD4473" w:rsidRPr="00A23148" w:rsidRDefault="00DD4473" w:rsidP="00A23148">
      <w:pPr>
        <w:pStyle w:val="Akapitzlist"/>
        <w:spacing w:after="160" w:line="360" w:lineRule="auto"/>
        <w:ind w:left="360"/>
        <w:jc w:val="both"/>
        <w:rPr>
          <w:rFonts w:asciiTheme="minorHAnsi" w:hAnsiTheme="minorHAnsi" w:cstheme="minorHAnsi"/>
        </w:rPr>
      </w:pPr>
    </w:p>
    <w:p w:rsidR="008C28C7" w:rsidRPr="00A23148" w:rsidRDefault="008C28C7" w:rsidP="00A23148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A23148">
        <w:rPr>
          <w:rFonts w:asciiTheme="minorHAnsi" w:hAnsiTheme="minorHAnsi" w:cstheme="minorHAnsi"/>
        </w:rPr>
        <w:t xml:space="preserve">W przypadku zaległości w zapłacie faktury VAT Wykonawca może naliczyć Zamawiającemu odsetki karne w wysokości odsetek ustawowych. </w:t>
      </w:r>
    </w:p>
    <w:p w:rsidR="00A34755" w:rsidRPr="00A23148" w:rsidRDefault="00A34755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rPr>
          <w:rFonts w:asciiTheme="minorHAnsi" w:hAnsiTheme="minorHAnsi"/>
          <w:lang w:val="pl-PL"/>
        </w:rPr>
      </w:pP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0" w:firstLine="66"/>
        <w:jc w:val="center"/>
        <w:rPr>
          <w:rFonts w:asciiTheme="minorHAnsi" w:hAnsiTheme="minorHAnsi"/>
          <w:b/>
          <w:lang w:val="pl-PL"/>
        </w:rPr>
      </w:pPr>
      <w:r w:rsidRPr="00A23148">
        <w:rPr>
          <w:rFonts w:asciiTheme="minorHAnsi" w:hAnsiTheme="minorHAnsi"/>
          <w:b/>
        </w:rPr>
        <w:t xml:space="preserve">§ </w:t>
      </w:r>
      <w:r w:rsidR="00A91B1C" w:rsidRPr="00A23148">
        <w:rPr>
          <w:rFonts w:asciiTheme="minorHAnsi" w:hAnsiTheme="minorHAnsi"/>
          <w:b/>
          <w:lang w:val="pl-PL"/>
        </w:rPr>
        <w:t>5</w:t>
      </w:r>
    </w:p>
    <w:p w:rsidR="00211339" w:rsidRPr="00A23148" w:rsidRDefault="00211339" w:rsidP="00A23148">
      <w:pPr>
        <w:pStyle w:val="Akapitzlist"/>
        <w:tabs>
          <w:tab w:val="left" w:pos="1650"/>
        </w:tabs>
        <w:autoSpaceDE w:val="0"/>
        <w:autoSpaceDN w:val="0"/>
        <w:adjustRightInd w:val="0"/>
        <w:spacing w:after="0" w:line="360" w:lineRule="auto"/>
        <w:ind w:left="0" w:firstLine="66"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spacing w:after="160" w:line="360" w:lineRule="auto"/>
        <w:rPr>
          <w:rFonts w:asciiTheme="minorHAnsi" w:eastAsiaTheme="minorHAnsi" w:hAnsiTheme="minorHAnsi" w:cstheme="minorHAnsi"/>
          <w:b/>
        </w:rPr>
      </w:pPr>
      <w:r w:rsidRPr="00A23148">
        <w:rPr>
          <w:rFonts w:asciiTheme="minorHAnsi" w:eastAsiaTheme="minorHAnsi" w:hAnsiTheme="minorHAnsi" w:cstheme="minorHAnsi"/>
          <w:b/>
        </w:rPr>
        <w:t>Warunki i zakres realizacji przedmiotu umowy:</w:t>
      </w:r>
    </w:p>
    <w:p w:rsidR="002B4FC0" w:rsidRPr="00A23148" w:rsidRDefault="002B4FC0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bCs/>
        </w:rPr>
      </w:pPr>
      <w:r w:rsidRPr="00A23148">
        <w:rPr>
          <w:rFonts w:asciiTheme="minorHAnsi" w:hAnsiTheme="minorHAnsi"/>
          <w:bCs/>
        </w:rPr>
        <w:t>Do obowiązków Wykonawcy należała będzie weryfikacja i zatwierdzenie:</w:t>
      </w: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  <w:bCs/>
          <w:lang w:val="pl-PL"/>
        </w:rPr>
      </w:pP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- od 2. do 7 sprawozdań okresowych zawierających rozliczenie poszczególnych transz dotacji, składane po zrealizowaniu zakresu finansowo-rzeczowego umożliwiającego wystąpienie o kolejną transzę dotacji celowej (sprawozdanie okresowe nie składa się w </w:t>
      </w:r>
      <w:proofErr w:type="gramStart"/>
      <w:r w:rsidRPr="00A23148">
        <w:rPr>
          <w:rFonts w:asciiTheme="minorHAnsi" w:hAnsiTheme="minorHAnsi"/>
        </w:rPr>
        <w:t>przypadku gdy</w:t>
      </w:r>
      <w:proofErr w:type="gramEnd"/>
      <w:r w:rsidRPr="00A23148">
        <w:rPr>
          <w:rFonts w:asciiTheme="minorHAnsi" w:hAnsiTheme="minorHAnsi"/>
        </w:rPr>
        <w:t xml:space="preserve"> w danym okresie </w:t>
      </w:r>
      <w:r w:rsidRPr="00A23148">
        <w:rPr>
          <w:rFonts w:asciiTheme="minorHAnsi" w:hAnsiTheme="minorHAnsi"/>
        </w:rPr>
        <w:lastRenderedPageBreak/>
        <w:t xml:space="preserve">przypada złożenie sprawozdania rocznego. Zamawiający zastrzega sobie prawo do zmiany minimalnej liczby sprawozdań okresowych w zależności od stopnia zaawansowania wydatków). </w:t>
      </w: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 - 2 sprawozdań rocznych (za 2020 r. i 2021 r.) zawierających rozliczenie wykorzystania środków dotacji otrzymanych w danym roku, składane w terminie 14 dni od zakończenia roku kalendarzowego;</w:t>
      </w: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- 1 sprawozdania końcowego zawierającego rozliczenie wykorzystania otrzymanych środków oraz dokumentację potwierdzającą poniesienie pozostałych wydatków, przewidzianych do refundacji w ramach ostatniej transzy dotacji celowej. </w:t>
      </w:r>
    </w:p>
    <w:p w:rsidR="002B4FC0" w:rsidRPr="00A23148" w:rsidRDefault="002B4FC0" w:rsidP="00A23148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Szczegółowy zakres zadania oraz wydatków kwalifikowalnych określony został w Załączniku nr 1 do SOPZ.</w:t>
      </w:r>
    </w:p>
    <w:p w:rsidR="002B4FC0" w:rsidRPr="00A23148" w:rsidRDefault="002B4FC0" w:rsidP="00A23148">
      <w:pPr>
        <w:spacing w:line="360" w:lineRule="auto"/>
        <w:ind w:left="284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numPr>
          <w:ilvl w:val="0"/>
          <w:numId w:val="11"/>
        </w:numPr>
        <w:spacing w:line="360" w:lineRule="auto"/>
        <w:ind w:left="284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Przedmiotem weryfikacji będzie do 10 sprawozdań finansowych z realizacji umowy </w:t>
      </w:r>
      <w:r w:rsidRPr="00A23148">
        <w:rPr>
          <w:rFonts w:asciiTheme="minorHAnsi" w:hAnsiTheme="minorHAnsi"/>
        </w:rPr>
        <w:br/>
        <w:t xml:space="preserve">(do 7 sprawozdań okresowych, 2 sprawozdania roczne oraz 1 sprawozdanie końcowe na zakończenie realizacji Zadania) przedkładanych do rozliczenia przez Województwo Świętokrzyskie do Ministerstwa Funduszy i Polityki Regionalnej w okresie realizacji zadania od 01.03.2020 </w:t>
      </w:r>
      <w:proofErr w:type="gramStart"/>
      <w:r w:rsidRPr="00A23148">
        <w:rPr>
          <w:rFonts w:asciiTheme="minorHAnsi" w:hAnsiTheme="minorHAnsi"/>
        </w:rPr>
        <w:t>r</w:t>
      </w:r>
      <w:proofErr w:type="gramEnd"/>
      <w:r w:rsidRPr="00A23148">
        <w:rPr>
          <w:rFonts w:asciiTheme="minorHAnsi" w:hAnsiTheme="minorHAnsi"/>
        </w:rPr>
        <w:t xml:space="preserve">. do dnia 31.10.2022 </w:t>
      </w:r>
      <w:proofErr w:type="gramStart"/>
      <w:r w:rsidRPr="00A23148">
        <w:rPr>
          <w:rFonts w:asciiTheme="minorHAnsi" w:hAnsiTheme="minorHAnsi"/>
        </w:rPr>
        <w:t>r</w:t>
      </w:r>
      <w:proofErr w:type="gramEnd"/>
      <w:r w:rsidRPr="00A23148">
        <w:rPr>
          <w:rFonts w:asciiTheme="minorHAnsi" w:hAnsiTheme="minorHAnsi"/>
        </w:rPr>
        <w:t>.</w:t>
      </w:r>
    </w:p>
    <w:p w:rsidR="002B4FC0" w:rsidRPr="00A23148" w:rsidRDefault="002B4FC0" w:rsidP="00A23148">
      <w:pPr>
        <w:spacing w:line="360" w:lineRule="auto"/>
        <w:ind w:left="284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numPr>
          <w:ilvl w:val="0"/>
          <w:numId w:val="11"/>
        </w:numPr>
        <w:spacing w:line="360" w:lineRule="auto"/>
        <w:ind w:left="284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Szczegółowy wzór sprawozdania zawierają Załączniki nr 2 oraz 2a do SOPZ, a wzór protokołu z kontroli przez biegłego rewidenta zawiera Załącznik nr 3 do SOPZ.</w:t>
      </w:r>
    </w:p>
    <w:p w:rsidR="002B4FC0" w:rsidRPr="00A23148" w:rsidRDefault="002B4FC0" w:rsidP="00A23148">
      <w:pPr>
        <w:spacing w:line="360" w:lineRule="auto"/>
        <w:ind w:left="284"/>
        <w:contextualSpacing/>
        <w:jc w:val="both"/>
        <w:rPr>
          <w:rFonts w:asciiTheme="minorHAnsi" w:hAnsiTheme="minorHAnsi"/>
        </w:rPr>
      </w:pPr>
    </w:p>
    <w:p w:rsidR="002B4FC0" w:rsidRPr="00A23148" w:rsidRDefault="002B4FC0" w:rsidP="00A23148">
      <w:pPr>
        <w:numPr>
          <w:ilvl w:val="0"/>
          <w:numId w:val="11"/>
        </w:numPr>
        <w:spacing w:line="360" w:lineRule="auto"/>
        <w:ind w:left="284"/>
        <w:contextualSpacing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Za badanie sprawozdania końcowego rozliczającego wykonanie projektu, zapłata nastąpi do dnia 31.10.2022 </w:t>
      </w:r>
      <w:proofErr w:type="gramStart"/>
      <w:r w:rsidRPr="00A23148">
        <w:rPr>
          <w:rFonts w:asciiTheme="minorHAnsi" w:hAnsiTheme="minorHAnsi"/>
        </w:rPr>
        <w:t>r</w:t>
      </w:r>
      <w:proofErr w:type="gramEnd"/>
      <w:r w:rsidRPr="00A23148">
        <w:rPr>
          <w:rFonts w:asciiTheme="minorHAnsi" w:hAnsiTheme="minorHAnsi"/>
        </w:rPr>
        <w:t xml:space="preserve">. na podstawie faktury otrzymanej od wykonawcy przed wykonaniem usługi, zgodnie z </w:t>
      </w:r>
      <w:r w:rsidR="00DD4473" w:rsidRPr="00A23148">
        <w:rPr>
          <w:rFonts w:asciiTheme="minorHAnsi" w:hAnsiTheme="minorHAnsi"/>
        </w:rPr>
        <w:t xml:space="preserve">ust. 7. </w:t>
      </w:r>
      <w:r w:rsidRPr="00A23148">
        <w:rPr>
          <w:rFonts w:asciiTheme="minorHAnsi" w:hAnsiTheme="minorHAnsi"/>
        </w:rPr>
        <w:t xml:space="preserve">art. 106i Ustawy z dnia 11 marca 2014 r. o podatku od towarów i usług. Potwierdzeniem </w:t>
      </w:r>
      <w:r w:rsidRPr="00A23148">
        <w:rPr>
          <w:rFonts w:asciiTheme="minorHAnsi" w:hAnsiTheme="minorHAnsi"/>
        </w:rPr>
        <w:lastRenderedPageBreak/>
        <w:t>wykonania usługi badania sprawozdania końcowego będzie protokół zdawczo-odbiorczy podpisany przez strony.</w:t>
      </w:r>
      <w:r w:rsidR="009311D2" w:rsidRPr="00A23148">
        <w:rPr>
          <w:rFonts w:asciiTheme="minorHAnsi" w:hAnsiTheme="minorHAnsi"/>
        </w:rPr>
        <w:t xml:space="preserve"> </w:t>
      </w:r>
      <w:r w:rsidR="00176E81" w:rsidRPr="00A23148">
        <w:rPr>
          <w:rFonts w:asciiTheme="minorHAnsi" w:hAnsiTheme="minorHAnsi"/>
        </w:rPr>
        <w:t>Zamawiający</w:t>
      </w:r>
      <w:r w:rsidR="009311D2" w:rsidRPr="00A23148">
        <w:rPr>
          <w:rFonts w:asciiTheme="minorHAnsi" w:hAnsiTheme="minorHAnsi"/>
        </w:rPr>
        <w:t xml:space="preserve"> </w:t>
      </w:r>
      <w:r w:rsidR="00176E81" w:rsidRPr="00A23148">
        <w:rPr>
          <w:rFonts w:asciiTheme="minorHAnsi" w:hAnsiTheme="minorHAnsi"/>
        </w:rPr>
        <w:t xml:space="preserve">nie </w:t>
      </w:r>
      <w:r w:rsidR="009311D2" w:rsidRPr="00A23148">
        <w:rPr>
          <w:rFonts w:asciiTheme="minorHAnsi" w:hAnsiTheme="minorHAnsi"/>
        </w:rPr>
        <w:t>dopuszcza płatności częściow</w:t>
      </w:r>
      <w:r w:rsidR="00176E81" w:rsidRPr="00A23148">
        <w:rPr>
          <w:rFonts w:asciiTheme="minorHAnsi" w:hAnsiTheme="minorHAnsi"/>
        </w:rPr>
        <w:t>ych</w:t>
      </w:r>
      <w:r w:rsidR="009311D2" w:rsidRPr="00A23148">
        <w:rPr>
          <w:rFonts w:asciiTheme="minorHAnsi" w:hAnsiTheme="minorHAnsi"/>
        </w:rPr>
        <w:t>.</w:t>
      </w:r>
    </w:p>
    <w:p w:rsidR="002B4FC0" w:rsidRPr="00A23148" w:rsidRDefault="002B4FC0" w:rsidP="00A23148">
      <w:pPr>
        <w:pStyle w:val="Akapitzlist"/>
        <w:spacing w:line="360" w:lineRule="auto"/>
        <w:ind w:left="284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Ocena sprawozdań finansowych, o których mowa w § 1 ust.1 zostanie przeprowadzona przez Wykonawcę zgodnie z obowiązującymi w Polsce przepisami prawa oraz zgodnie z wymogami krajowych standardów rewizji finansowej wydanych przez Krajową Radę Biegłych Rewidentów w związku z badaniem sprawozdań finansowych przy zachowaniu najwyższej staranności zawodowej, w tym:</w:t>
      </w:r>
    </w:p>
    <w:p w:rsidR="002B4FC0" w:rsidRPr="00A23148" w:rsidRDefault="002B4FC0" w:rsidP="00A23148">
      <w:pPr>
        <w:pStyle w:val="Akapitzlist"/>
        <w:spacing w:line="360" w:lineRule="auto"/>
        <w:ind w:left="284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 xml:space="preserve">- Ustawą z dnia 11 lipca 2014 r. o zasadach realizacji programów w zakresie polityki spójności finansowanych w perspektywie finansowej 2014-2020 (Dz. U. </w:t>
      </w:r>
      <w:proofErr w:type="gramStart"/>
      <w:r w:rsidRPr="00A23148">
        <w:rPr>
          <w:rFonts w:asciiTheme="minorHAnsi" w:hAnsiTheme="minorHAnsi"/>
          <w:lang w:val="pl-PL"/>
        </w:rPr>
        <w:t>z</w:t>
      </w:r>
      <w:proofErr w:type="gramEnd"/>
      <w:r w:rsidRPr="00A23148">
        <w:rPr>
          <w:rFonts w:asciiTheme="minorHAnsi" w:hAnsiTheme="minorHAnsi"/>
          <w:lang w:val="pl-PL"/>
        </w:rPr>
        <w:t xml:space="preserve"> 2020 r. poz. 818);</w:t>
      </w: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 xml:space="preserve">- Przepisami ustawy z dnia 27 sierpnia 2009 r. o finansach publicznych (Dz. U. </w:t>
      </w:r>
      <w:proofErr w:type="gramStart"/>
      <w:r w:rsidRPr="00A23148">
        <w:rPr>
          <w:rFonts w:asciiTheme="minorHAnsi" w:hAnsiTheme="minorHAnsi"/>
          <w:lang w:val="pl-PL"/>
        </w:rPr>
        <w:t>z</w:t>
      </w:r>
      <w:proofErr w:type="gramEnd"/>
      <w:r w:rsidRPr="00A23148">
        <w:rPr>
          <w:rFonts w:asciiTheme="minorHAnsi" w:hAnsiTheme="minorHAnsi"/>
          <w:lang w:val="pl-PL"/>
        </w:rPr>
        <w:t xml:space="preserve"> 2019 r. poz. </w:t>
      </w:r>
      <w:r w:rsidR="00A55293" w:rsidRPr="00A23148">
        <w:rPr>
          <w:rFonts w:asciiTheme="minorHAnsi" w:hAnsiTheme="minorHAnsi"/>
          <w:lang w:val="pl-PL"/>
        </w:rPr>
        <w:t>869</w:t>
      </w:r>
      <w:r w:rsidRPr="00A23148">
        <w:rPr>
          <w:rFonts w:asciiTheme="minorHAnsi" w:hAnsiTheme="minorHAnsi"/>
          <w:lang w:val="pl-PL"/>
        </w:rPr>
        <w:t xml:space="preserve"> ze zm.) w zakresie obowiązującym jednostki samorządu terytorialnego;</w:t>
      </w: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 xml:space="preserve">- Przepisami ustawy z dnia 1994 r. o rachunkowości (Dz. U. </w:t>
      </w:r>
      <w:proofErr w:type="gramStart"/>
      <w:r w:rsidRPr="00A23148">
        <w:rPr>
          <w:rFonts w:asciiTheme="minorHAnsi" w:hAnsiTheme="minorHAnsi"/>
          <w:lang w:val="pl-PL"/>
        </w:rPr>
        <w:t>z</w:t>
      </w:r>
      <w:proofErr w:type="gramEnd"/>
      <w:r w:rsidRPr="00A23148">
        <w:rPr>
          <w:rFonts w:asciiTheme="minorHAnsi" w:hAnsiTheme="minorHAnsi"/>
          <w:lang w:val="pl-PL"/>
        </w:rPr>
        <w:t xml:space="preserve"> 2019 r. </w:t>
      </w:r>
      <w:proofErr w:type="spellStart"/>
      <w:r w:rsidRPr="00A23148">
        <w:rPr>
          <w:rFonts w:asciiTheme="minorHAnsi" w:hAnsiTheme="minorHAnsi"/>
          <w:lang w:val="pl-PL"/>
        </w:rPr>
        <w:t>poz</w:t>
      </w:r>
      <w:proofErr w:type="spellEnd"/>
      <w:r w:rsidRPr="00A23148">
        <w:rPr>
          <w:rFonts w:asciiTheme="minorHAnsi" w:hAnsiTheme="minorHAnsi"/>
          <w:lang w:val="pl-PL"/>
        </w:rPr>
        <w:t xml:space="preserve"> 351 ze zm.) w zakresie obowiązującym jednostki samorządu terytorialnego;</w:t>
      </w: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 xml:space="preserve">- Rozporządzeniem Parlamentu Europejskiego i Rady (UE) 2016/679 z dnia 27 kwietnia 2016 r. w sprawie ochrony osób fizycznych w związku z przetwarzaniem danych osobowych i w sprawie swobodnego przepływu takich danych oraz uchylenia dyrektywy 95/46/WE (Dz. U. UE. L 119 z 04.05.2016 </w:t>
      </w:r>
      <w:proofErr w:type="gramStart"/>
      <w:r w:rsidRPr="00A23148">
        <w:rPr>
          <w:rFonts w:asciiTheme="minorHAnsi" w:hAnsiTheme="minorHAnsi"/>
          <w:lang w:val="pl-PL"/>
        </w:rPr>
        <w:t>r</w:t>
      </w:r>
      <w:proofErr w:type="gramEnd"/>
      <w:r w:rsidRPr="00A23148">
        <w:rPr>
          <w:rFonts w:asciiTheme="minorHAnsi" w:hAnsiTheme="minorHAnsi"/>
          <w:lang w:val="pl-PL"/>
        </w:rPr>
        <w:t>. str. 1)</w:t>
      </w:r>
      <w:r w:rsidR="00A55293" w:rsidRPr="00A23148">
        <w:rPr>
          <w:rFonts w:asciiTheme="minorHAnsi" w:hAnsiTheme="minorHAnsi"/>
          <w:lang w:val="pl-PL"/>
        </w:rPr>
        <w:t>;</w:t>
      </w:r>
    </w:p>
    <w:p w:rsidR="00A55293" w:rsidRPr="00A23148" w:rsidRDefault="00A55293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- wytycznymi w zakresie wykorzystywania środków pomocy technicznej na lata 2014-2020 oraz wytycznymi w zakresie kwalifikowalności wydatków w ramach Europejskiego Funduszu Rozwoju Regionalnego, Europejskiego Funduszu Społecznego oraz Funduszu Spójności na lata 2014-2020.</w:t>
      </w:r>
    </w:p>
    <w:p w:rsidR="00A55293" w:rsidRPr="00A23148" w:rsidRDefault="00A55293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Wykonawca przeprowadzi badania sprawozdań finansowych wraz z dołączoną do nich dokumentacją księgową, której wykaz stanowi część sprawozdania.</w:t>
      </w:r>
    </w:p>
    <w:p w:rsidR="002B4FC0" w:rsidRPr="00A23148" w:rsidRDefault="002B4FC0" w:rsidP="00A2314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lastRenderedPageBreak/>
        <w:t>Dokumenty niezbędne do realizacji zamówienia zostaną udostępnione Wykonawcy w siedzibie Zamawiającego. Wykonawca zobligowany jest do pracy nad dokumentami</w:t>
      </w:r>
      <w:r w:rsidR="00BD6094" w:rsidRPr="00A23148">
        <w:rPr>
          <w:rFonts w:asciiTheme="minorHAnsi" w:hAnsiTheme="minorHAnsi"/>
          <w:lang w:val="pl-PL"/>
        </w:rPr>
        <w:t>,</w:t>
      </w:r>
      <w:r w:rsidRPr="00A23148">
        <w:rPr>
          <w:rFonts w:asciiTheme="minorHAnsi" w:hAnsiTheme="minorHAnsi"/>
          <w:lang w:val="pl-PL"/>
        </w:rPr>
        <w:t xml:space="preserve"> których gestorem jest Zamawiający w siedzibie Zmawiającego. Wszelkie koszty, w tym m.in. koszty podróży i wyżywienia w trakcie realizacji zamówienia ponosi Wykonawca.</w:t>
      </w:r>
    </w:p>
    <w:p w:rsidR="002B4FC0" w:rsidRPr="00A23148" w:rsidRDefault="002B4FC0" w:rsidP="00A23148">
      <w:pPr>
        <w:pStyle w:val="Akapitzlist"/>
        <w:spacing w:line="360" w:lineRule="auto"/>
        <w:ind w:left="284"/>
        <w:rPr>
          <w:rFonts w:asciiTheme="minorHAnsi" w:hAnsiTheme="minorHAnsi"/>
          <w:lang w:val="pl-PL"/>
        </w:rPr>
      </w:pPr>
    </w:p>
    <w:p w:rsidR="002B4FC0" w:rsidRPr="00A23148" w:rsidRDefault="002B4FC0" w:rsidP="00A23148">
      <w:pPr>
        <w:pStyle w:val="Akapitzlist"/>
        <w:numPr>
          <w:ilvl w:val="0"/>
          <w:numId w:val="11"/>
        </w:numPr>
        <w:spacing w:after="160" w:line="360" w:lineRule="auto"/>
        <w:ind w:left="284"/>
        <w:rPr>
          <w:rFonts w:asciiTheme="minorHAnsi" w:hAnsiTheme="minorHAnsi"/>
        </w:rPr>
      </w:pPr>
      <w:r w:rsidRPr="00A23148">
        <w:rPr>
          <w:rFonts w:asciiTheme="minorHAnsi" w:hAnsiTheme="minorHAnsi"/>
        </w:rPr>
        <w:t>Badanie sprawozdania finansowego przeprowadzi biegły rewident wpisany do rejestru biegłych rewidentów, spełniający warunki określone w ustawie z dnia 11 maja 2017 r., wymienionej w § 1.</w:t>
      </w:r>
    </w:p>
    <w:p w:rsidR="00211339" w:rsidRPr="00A23148" w:rsidRDefault="00211339" w:rsidP="00A23148">
      <w:pPr>
        <w:pStyle w:val="Akapitzlist"/>
        <w:autoSpaceDE w:val="0"/>
        <w:autoSpaceDN w:val="0"/>
        <w:adjustRightInd w:val="0"/>
        <w:spacing w:after="0" w:line="360" w:lineRule="auto"/>
        <w:ind w:left="284" w:firstLine="66"/>
        <w:jc w:val="both"/>
        <w:rPr>
          <w:rFonts w:asciiTheme="minorHAnsi" w:hAnsiTheme="minorHAnsi"/>
          <w:lang w:val="pl-PL"/>
        </w:rPr>
      </w:pPr>
    </w:p>
    <w:p w:rsidR="00947465" w:rsidRPr="00A23148" w:rsidRDefault="00947465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Biegły rewident może wykonać prace przy udziale innych osób zatrudnionych przez Wykonawcę, za które ponosi pełną odpowiedzialność.</w:t>
      </w:r>
    </w:p>
    <w:p w:rsidR="00947465" w:rsidRPr="00A23148" w:rsidRDefault="00947465" w:rsidP="00A23148">
      <w:pPr>
        <w:pStyle w:val="Akapitzlist"/>
        <w:spacing w:line="360" w:lineRule="auto"/>
        <w:ind w:left="284"/>
        <w:rPr>
          <w:rFonts w:asciiTheme="minorHAnsi" w:hAnsiTheme="minorHAnsi"/>
          <w:lang w:val="pl-PL"/>
        </w:rPr>
      </w:pPr>
    </w:p>
    <w:p w:rsidR="00947465" w:rsidRPr="00A23148" w:rsidRDefault="00947465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Wykonawca zobowiązuje się do wyznaczenia biegłego rewidenta w terminie umożliwiającym mu przystąpienie do prac</w:t>
      </w:r>
      <w:r w:rsidR="007B59B2" w:rsidRPr="00A23148">
        <w:rPr>
          <w:rFonts w:asciiTheme="minorHAnsi" w:hAnsiTheme="minorHAnsi"/>
          <w:lang w:val="pl-PL"/>
        </w:rPr>
        <w:t>, nie później niż 3 dni robocze od dnia podpisania umowy.</w:t>
      </w:r>
    </w:p>
    <w:p w:rsidR="00947465" w:rsidRPr="00A23148" w:rsidRDefault="00947465" w:rsidP="00A23148">
      <w:pPr>
        <w:pStyle w:val="Akapitzlist"/>
        <w:spacing w:line="360" w:lineRule="auto"/>
        <w:ind w:left="284"/>
        <w:rPr>
          <w:rFonts w:asciiTheme="minorHAnsi" w:hAnsiTheme="minorHAnsi"/>
          <w:lang w:val="pl-PL"/>
        </w:rPr>
      </w:pPr>
    </w:p>
    <w:p w:rsidR="00947465" w:rsidRPr="00A23148" w:rsidRDefault="00947465" w:rsidP="00A231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/>
          <w:lang w:val="pl-PL"/>
        </w:rPr>
      </w:pPr>
      <w:r w:rsidRPr="00A23148">
        <w:rPr>
          <w:rFonts w:asciiTheme="minorHAnsi" w:hAnsiTheme="minorHAnsi"/>
          <w:lang w:val="pl-PL"/>
        </w:rPr>
        <w:t>Wykonawca wypełni zobowiązania wynikające z niniejszej umowy z należytą starannością zawodową i gospodarnością, zobowiązując się do zachowania w tajemnicy wszystkich informacji finansowych i innych uzyskanych w trakcie badania.</w:t>
      </w:r>
    </w:p>
    <w:p w:rsidR="00947465" w:rsidRPr="00A23148" w:rsidRDefault="00947465" w:rsidP="00A23148">
      <w:pPr>
        <w:pStyle w:val="Akapitzlist"/>
        <w:spacing w:line="360" w:lineRule="auto"/>
        <w:rPr>
          <w:rFonts w:asciiTheme="minorHAnsi" w:hAnsiTheme="minorHAnsi"/>
          <w:lang w:val="pl-PL"/>
        </w:rPr>
      </w:pPr>
    </w:p>
    <w:p w:rsidR="00F9721D" w:rsidRPr="00A23148" w:rsidRDefault="0024701A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13. </w:t>
      </w:r>
      <w:r w:rsidR="00F9721D" w:rsidRPr="00A23148">
        <w:rPr>
          <w:rFonts w:asciiTheme="minorHAnsi" w:hAnsiTheme="minorHAnsi"/>
        </w:rPr>
        <w:t>Dokumentacja badania będzie przez Wykonawcę przechowywana przez 5 lat od końca roku, w którym nastąpiło sporządzenie sprawozdania.</w:t>
      </w:r>
    </w:p>
    <w:p w:rsidR="00F9721D" w:rsidRPr="00A23148" w:rsidRDefault="0094746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1</w:t>
      </w:r>
      <w:r w:rsidR="0024701A" w:rsidRPr="00A23148">
        <w:rPr>
          <w:rFonts w:asciiTheme="minorHAnsi" w:hAnsiTheme="minorHAnsi"/>
        </w:rPr>
        <w:t>4</w:t>
      </w:r>
      <w:r w:rsidR="00F9721D" w:rsidRPr="00A23148">
        <w:rPr>
          <w:rFonts w:asciiTheme="minorHAnsi" w:hAnsiTheme="minorHAnsi"/>
        </w:rPr>
        <w:t>. Wykonawca ma prawo udostępnić rezultaty badania sprawozdania finansowego wyłącznie organom Krajowej Izby Biegłych Rewidentów sprawującym nadzór nad należytym wykonywaniem zawodu przez członków Izby oraz Komisji Nadzoru Audytowego.</w:t>
      </w:r>
    </w:p>
    <w:p w:rsidR="00F9721D" w:rsidRPr="00A23148" w:rsidRDefault="0094746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1</w:t>
      </w:r>
      <w:r w:rsidR="0024701A" w:rsidRPr="00A23148">
        <w:rPr>
          <w:rFonts w:asciiTheme="minorHAnsi" w:hAnsiTheme="minorHAnsi"/>
        </w:rPr>
        <w:t>5</w:t>
      </w:r>
      <w:r w:rsidR="00F9721D" w:rsidRPr="00A23148">
        <w:rPr>
          <w:rFonts w:asciiTheme="minorHAnsi" w:hAnsiTheme="minorHAnsi"/>
        </w:rPr>
        <w:t>. Wykonawca odpowiada za zapewnienie wszelkich niezbędnych środków do zachowania zasad poufności w stosunku do uzyskanych informacji w związku z realizacją przedmiotu Umowy.</w:t>
      </w:r>
    </w:p>
    <w:p w:rsidR="00F9721D" w:rsidRPr="00A23148" w:rsidRDefault="0094746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1</w:t>
      </w:r>
      <w:r w:rsidR="0024701A" w:rsidRPr="00A23148">
        <w:rPr>
          <w:rFonts w:asciiTheme="minorHAnsi" w:hAnsiTheme="minorHAnsi"/>
        </w:rPr>
        <w:t>6</w:t>
      </w:r>
      <w:r w:rsidR="00F9721D" w:rsidRPr="00A23148">
        <w:rPr>
          <w:rFonts w:asciiTheme="minorHAnsi" w:hAnsiTheme="minorHAnsi"/>
        </w:rPr>
        <w:t xml:space="preserve">. </w:t>
      </w:r>
      <w:r w:rsidR="00B001B5" w:rsidRPr="00A23148">
        <w:rPr>
          <w:rFonts w:asciiTheme="minorHAnsi" w:hAnsiTheme="minorHAnsi"/>
        </w:rPr>
        <w:t>Zamawiający zobowiązuje się:</w:t>
      </w:r>
    </w:p>
    <w:p w:rsidR="00B001B5" w:rsidRPr="00A23148" w:rsidRDefault="0094746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lastRenderedPageBreak/>
        <w:tab/>
      </w:r>
      <w:r w:rsidR="00CD01C5" w:rsidRPr="00A23148">
        <w:rPr>
          <w:rFonts w:asciiTheme="minorHAnsi" w:hAnsiTheme="minorHAnsi"/>
        </w:rPr>
        <w:t>-</w:t>
      </w:r>
      <w:r w:rsidR="00B001B5" w:rsidRPr="00A23148">
        <w:rPr>
          <w:rFonts w:asciiTheme="minorHAnsi" w:hAnsiTheme="minorHAnsi"/>
        </w:rPr>
        <w:t xml:space="preserve"> udostępnić badającym kompletne sprawozdanie finansowe sporządzone za badany okres,</w:t>
      </w:r>
    </w:p>
    <w:p w:rsidR="00B001B5" w:rsidRPr="00A23148" w:rsidRDefault="00CD01C5" w:rsidP="00A23148">
      <w:p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ab/>
        <w:t>-</w:t>
      </w:r>
      <w:r w:rsidR="00B001B5" w:rsidRPr="00A23148">
        <w:rPr>
          <w:rFonts w:asciiTheme="minorHAnsi" w:hAnsiTheme="minorHAnsi"/>
        </w:rPr>
        <w:t xml:space="preserve"> udostępnić inne dokumenty wymagane przez biegłych rewidentów niezbędne do sporządzenia sprawozdań i badań finansowych.</w:t>
      </w:r>
    </w:p>
    <w:p w:rsidR="00B001B5" w:rsidRPr="00A23148" w:rsidRDefault="00B001B5" w:rsidP="00A23148">
      <w:pPr>
        <w:spacing w:line="360" w:lineRule="auto"/>
        <w:jc w:val="both"/>
        <w:rPr>
          <w:rFonts w:asciiTheme="minorHAnsi" w:hAnsiTheme="minorHAnsi"/>
        </w:rPr>
      </w:pPr>
    </w:p>
    <w:p w:rsidR="00B001B5" w:rsidRPr="00A23148" w:rsidRDefault="00B001B5" w:rsidP="00A23148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</w:rPr>
        <w:tab/>
      </w:r>
      <w:r w:rsidRPr="00A23148">
        <w:rPr>
          <w:rFonts w:asciiTheme="minorHAnsi" w:hAnsiTheme="minorHAnsi"/>
          <w:b/>
          <w:bCs/>
        </w:rPr>
        <w:t xml:space="preserve">§ </w:t>
      </w:r>
      <w:r w:rsidR="00A91B1C" w:rsidRPr="00A23148">
        <w:rPr>
          <w:rFonts w:asciiTheme="minorHAnsi" w:hAnsiTheme="minorHAnsi"/>
          <w:b/>
          <w:bCs/>
        </w:rPr>
        <w:t>6</w:t>
      </w:r>
    </w:p>
    <w:p w:rsidR="00B001B5" w:rsidRPr="00A23148" w:rsidRDefault="00B001B5" w:rsidP="00A23148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A23148">
        <w:rPr>
          <w:rFonts w:asciiTheme="minorHAnsi" w:hAnsiTheme="minorHAnsi"/>
          <w:b/>
          <w:bCs/>
        </w:rPr>
        <w:t>Nadzór nad realizacją umowy:</w:t>
      </w:r>
    </w:p>
    <w:p w:rsidR="00B001B5" w:rsidRPr="00A23148" w:rsidRDefault="00B001B5" w:rsidP="00A23148">
      <w:pPr>
        <w:spacing w:line="360" w:lineRule="auto"/>
        <w:jc w:val="both"/>
        <w:rPr>
          <w:rFonts w:asciiTheme="minorHAnsi" w:hAnsiTheme="minorHAnsi"/>
          <w:bCs/>
        </w:rPr>
      </w:pPr>
      <w:r w:rsidRPr="00A23148">
        <w:rPr>
          <w:rFonts w:asciiTheme="minorHAnsi" w:hAnsiTheme="minorHAnsi"/>
          <w:bCs/>
        </w:rPr>
        <w:t>Nadzór nad realizacją przedmiotu i zapisów umowy sprawować będą:</w:t>
      </w:r>
    </w:p>
    <w:p w:rsidR="00A866F3" w:rsidRPr="00A23148" w:rsidRDefault="00A866F3" w:rsidP="00A2314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Ze strony Zamawiającego </w:t>
      </w:r>
      <w:r w:rsidRPr="00A23148">
        <w:rPr>
          <w:rFonts w:asciiTheme="minorHAnsi" w:hAnsiTheme="minorHAnsi"/>
          <w:lang w:val="pl-PL"/>
        </w:rPr>
        <w:t>Piotr Ochwanowski</w:t>
      </w:r>
      <w:r w:rsidRPr="00A23148">
        <w:rPr>
          <w:rFonts w:asciiTheme="minorHAnsi" w:hAnsiTheme="minorHAnsi"/>
        </w:rPr>
        <w:t>, tel.: 41 365 81 85</w:t>
      </w:r>
    </w:p>
    <w:p w:rsidR="00A866F3" w:rsidRPr="00A23148" w:rsidRDefault="00A866F3" w:rsidP="00A2314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Ze strony Wykonawcy Pana ……………………………………………………., tel. …………………………….. </w:t>
      </w:r>
      <w:r w:rsidRPr="00A23148">
        <w:rPr>
          <w:rFonts w:asciiTheme="minorHAnsi" w:hAnsiTheme="minorHAnsi"/>
        </w:rPr>
        <w:br/>
        <w:t>e-mail ……………………………………………………</w:t>
      </w:r>
    </w:p>
    <w:p w:rsidR="00A866F3" w:rsidRPr="00A23148" w:rsidRDefault="00A866F3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§ 7</w:t>
      </w:r>
    </w:p>
    <w:p w:rsidR="00A866F3" w:rsidRPr="00A23148" w:rsidRDefault="00A866F3" w:rsidP="00A23148">
      <w:pPr>
        <w:spacing w:line="360" w:lineRule="auto"/>
        <w:jc w:val="both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Kary umowne:</w:t>
      </w:r>
    </w:p>
    <w:p w:rsidR="00A866F3" w:rsidRPr="00A23148" w:rsidRDefault="00A866F3" w:rsidP="00A2314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="Calibri"/>
          <w:color w:val="000000"/>
          <w:lang w:val="pl-PL"/>
        </w:rPr>
      </w:pPr>
      <w:r w:rsidRPr="00A23148">
        <w:rPr>
          <w:rFonts w:asciiTheme="minorHAnsi" w:hAnsiTheme="minorHAnsi" w:cs="Calibri"/>
          <w:color w:val="000000"/>
          <w:lang w:val="pl-PL"/>
        </w:rPr>
        <w:t xml:space="preserve">Strony ustalają następujące zasady odpowiedzialności za niewykonanie przedmiotu umowy, o którym mowa w </w:t>
      </w:r>
      <w:r w:rsidRPr="00A23148">
        <w:rPr>
          <w:rFonts w:asciiTheme="minorHAnsi" w:hAnsiTheme="minorHAnsi"/>
          <w:bCs/>
        </w:rPr>
        <w:t>§ 1</w:t>
      </w:r>
      <w:r w:rsidRPr="00A23148">
        <w:rPr>
          <w:rFonts w:asciiTheme="minorHAnsi" w:hAnsiTheme="minorHAnsi"/>
          <w:bCs/>
          <w:lang w:val="pl-PL"/>
        </w:rPr>
        <w:t xml:space="preserve"> ust.1:</w:t>
      </w:r>
    </w:p>
    <w:p w:rsidR="00542040" w:rsidRPr="00A23148" w:rsidRDefault="00542040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</w:p>
    <w:p w:rsidR="00542040" w:rsidRPr="00A23148" w:rsidRDefault="003307B5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  <w:r w:rsidRPr="00A23148">
        <w:rPr>
          <w:rFonts w:asciiTheme="minorHAnsi" w:hAnsiTheme="minorHAnsi"/>
          <w:bCs/>
          <w:lang w:val="pl-PL"/>
        </w:rPr>
        <w:t>1.1.</w:t>
      </w:r>
      <w:r w:rsidR="00542040" w:rsidRPr="00A23148">
        <w:rPr>
          <w:rFonts w:asciiTheme="minorHAnsi" w:hAnsiTheme="minorHAnsi"/>
          <w:bCs/>
          <w:lang w:val="pl-PL"/>
        </w:rPr>
        <w:t xml:space="preserve"> Wykonawca zapłaci </w:t>
      </w:r>
      <w:r w:rsidR="00D214B2" w:rsidRPr="00A23148">
        <w:rPr>
          <w:rFonts w:asciiTheme="minorHAnsi" w:hAnsiTheme="minorHAnsi"/>
          <w:bCs/>
          <w:lang w:val="pl-PL"/>
        </w:rPr>
        <w:t>Z</w:t>
      </w:r>
      <w:r w:rsidR="00542040" w:rsidRPr="00A23148">
        <w:rPr>
          <w:rFonts w:asciiTheme="minorHAnsi" w:hAnsiTheme="minorHAnsi"/>
          <w:bCs/>
          <w:lang w:val="pl-PL"/>
        </w:rPr>
        <w:t xml:space="preserve">amawiającemu karę umowną za </w:t>
      </w:r>
      <w:r w:rsidR="00176E81" w:rsidRPr="00A23148">
        <w:rPr>
          <w:rFonts w:asciiTheme="minorHAnsi" w:hAnsiTheme="minorHAnsi"/>
          <w:bCs/>
          <w:lang w:val="pl-PL"/>
        </w:rPr>
        <w:t>opóźnienie</w:t>
      </w:r>
      <w:r w:rsidR="00542040" w:rsidRPr="00A23148">
        <w:rPr>
          <w:rFonts w:asciiTheme="minorHAnsi" w:hAnsiTheme="minorHAnsi"/>
          <w:bCs/>
          <w:lang w:val="pl-PL"/>
        </w:rPr>
        <w:t xml:space="preserve"> w wykonaniu zobowiązań wynikających z niniejszej umowy – w wysokości </w:t>
      </w:r>
      <w:r w:rsidR="00176E81" w:rsidRPr="00A23148">
        <w:rPr>
          <w:rFonts w:asciiTheme="minorHAnsi" w:hAnsiTheme="minorHAnsi"/>
          <w:bCs/>
          <w:lang w:val="pl-PL"/>
        </w:rPr>
        <w:t>0</w:t>
      </w:r>
      <w:r w:rsidR="00542040" w:rsidRPr="00A23148">
        <w:rPr>
          <w:rFonts w:asciiTheme="minorHAnsi" w:hAnsiTheme="minorHAnsi"/>
          <w:bCs/>
          <w:lang w:val="pl-PL"/>
        </w:rPr>
        <w:t xml:space="preserve">,5% wynagrodzenia brutto określonego w </w:t>
      </w:r>
      <w:r w:rsidR="00542040" w:rsidRPr="00A23148">
        <w:rPr>
          <w:rFonts w:asciiTheme="minorHAnsi" w:hAnsiTheme="minorHAnsi"/>
          <w:bCs/>
        </w:rPr>
        <w:t>§</w:t>
      </w:r>
      <w:r w:rsidR="00542040" w:rsidRPr="00A23148">
        <w:rPr>
          <w:rFonts w:asciiTheme="minorHAnsi" w:hAnsiTheme="minorHAnsi"/>
          <w:bCs/>
          <w:lang w:val="pl-PL"/>
        </w:rPr>
        <w:t xml:space="preserve"> 3</w:t>
      </w:r>
      <w:r w:rsidR="006038B7" w:rsidRPr="00A23148">
        <w:rPr>
          <w:rFonts w:asciiTheme="minorHAnsi" w:hAnsiTheme="minorHAnsi"/>
          <w:bCs/>
          <w:lang w:val="pl-PL"/>
        </w:rPr>
        <w:t xml:space="preserve"> ust. 2 za każdy dzień </w:t>
      </w:r>
      <w:r w:rsidR="00176E81" w:rsidRPr="00A23148">
        <w:rPr>
          <w:rFonts w:asciiTheme="minorHAnsi" w:hAnsiTheme="minorHAnsi"/>
          <w:bCs/>
          <w:lang w:val="pl-PL"/>
        </w:rPr>
        <w:t>opóźnienia</w:t>
      </w:r>
      <w:r w:rsidR="006038B7" w:rsidRPr="00A23148">
        <w:rPr>
          <w:rFonts w:asciiTheme="minorHAnsi" w:hAnsiTheme="minorHAnsi"/>
          <w:bCs/>
          <w:lang w:val="pl-PL"/>
        </w:rPr>
        <w:t xml:space="preserve">, licząc od dnia upływu terminu określonego w </w:t>
      </w:r>
      <w:r w:rsidR="006038B7" w:rsidRPr="00A23148">
        <w:rPr>
          <w:rFonts w:asciiTheme="minorHAnsi" w:hAnsiTheme="minorHAnsi"/>
          <w:bCs/>
        </w:rPr>
        <w:t>§</w:t>
      </w:r>
      <w:r w:rsidR="006038B7" w:rsidRPr="00A23148">
        <w:rPr>
          <w:rFonts w:asciiTheme="minorHAnsi" w:hAnsiTheme="minorHAnsi"/>
          <w:bCs/>
          <w:lang w:val="pl-PL"/>
        </w:rPr>
        <w:t xml:space="preserve"> 2 ust. 5.</w:t>
      </w:r>
    </w:p>
    <w:p w:rsidR="00542040" w:rsidRPr="00A23148" w:rsidRDefault="00542040" w:rsidP="00A23148">
      <w:pPr>
        <w:pStyle w:val="Akapitzlist"/>
        <w:spacing w:line="360" w:lineRule="auto"/>
        <w:ind w:left="360"/>
        <w:jc w:val="both"/>
        <w:rPr>
          <w:rFonts w:asciiTheme="minorHAnsi" w:hAnsiTheme="minorHAnsi" w:cs="Calibri"/>
          <w:color w:val="000000"/>
          <w:lang w:val="pl-PL"/>
        </w:rPr>
      </w:pPr>
    </w:p>
    <w:p w:rsidR="00A866F3" w:rsidRPr="00A23148" w:rsidRDefault="003307B5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  <w:r w:rsidRPr="00A23148">
        <w:rPr>
          <w:rFonts w:asciiTheme="minorHAnsi" w:hAnsiTheme="minorHAnsi"/>
          <w:bCs/>
          <w:lang w:val="pl-PL"/>
        </w:rPr>
        <w:t>1.2.</w:t>
      </w:r>
      <w:r w:rsidR="00A866F3" w:rsidRPr="00A23148">
        <w:rPr>
          <w:rFonts w:asciiTheme="minorHAnsi" w:hAnsiTheme="minorHAnsi"/>
          <w:bCs/>
          <w:lang w:val="pl-PL"/>
        </w:rPr>
        <w:t xml:space="preserve"> </w:t>
      </w:r>
      <w:proofErr w:type="gramStart"/>
      <w:r w:rsidR="00A866F3" w:rsidRPr="00A23148">
        <w:rPr>
          <w:rFonts w:asciiTheme="minorHAnsi" w:hAnsiTheme="minorHAnsi"/>
          <w:bCs/>
          <w:lang w:val="pl-PL"/>
        </w:rPr>
        <w:t>za</w:t>
      </w:r>
      <w:proofErr w:type="gramEnd"/>
      <w:r w:rsidR="00A866F3" w:rsidRPr="00A23148">
        <w:rPr>
          <w:rFonts w:asciiTheme="minorHAnsi" w:hAnsiTheme="minorHAnsi"/>
          <w:bCs/>
          <w:lang w:val="pl-PL"/>
        </w:rPr>
        <w:t xml:space="preserve"> nienależyte wykonanie danego zlecenia wykonawca zapłaci karę umowną brutto w wysokości 15% </w:t>
      </w:r>
      <w:r w:rsidR="00A866F3" w:rsidRPr="00A23148">
        <w:rPr>
          <w:rFonts w:asciiTheme="minorHAnsi" w:hAnsiTheme="minorHAnsi" w:cs="Arial"/>
          <w:lang w:val="pl-PL"/>
        </w:rPr>
        <w:t>wartości przedmiotu umowy (deklarowanej w formularzu ofertowym)</w:t>
      </w:r>
      <w:r w:rsidR="00A866F3" w:rsidRPr="00A23148">
        <w:rPr>
          <w:rFonts w:asciiTheme="minorHAnsi" w:hAnsiTheme="minorHAnsi"/>
          <w:bCs/>
          <w:lang w:val="pl-PL"/>
        </w:rPr>
        <w:t>. Nienależyte wykonanie zlecenia Zamawiający stwierdza na podstawie „Protokołu zdawczo-odbiorczego”,</w:t>
      </w:r>
    </w:p>
    <w:p w:rsidR="00A866F3" w:rsidRPr="00A23148" w:rsidRDefault="00A866F3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</w:p>
    <w:p w:rsidR="00A866F3" w:rsidRPr="00A23148" w:rsidRDefault="003307B5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  <w:r w:rsidRPr="00A23148">
        <w:rPr>
          <w:rFonts w:asciiTheme="minorHAnsi" w:hAnsiTheme="minorHAnsi"/>
          <w:bCs/>
          <w:lang w:val="pl-PL"/>
        </w:rPr>
        <w:lastRenderedPageBreak/>
        <w:t>1.3.</w:t>
      </w:r>
      <w:r w:rsidR="00A866F3" w:rsidRPr="00A23148">
        <w:rPr>
          <w:rFonts w:asciiTheme="minorHAnsi" w:hAnsiTheme="minorHAnsi"/>
          <w:bCs/>
          <w:lang w:val="pl-PL"/>
        </w:rPr>
        <w:t xml:space="preserve"> </w:t>
      </w:r>
      <w:proofErr w:type="gramStart"/>
      <w:r w:rsidR="00A866F3" w:rsidRPr="00A23148">
        <w:rPr>
          <w:rFonts w:asciiTheme="minorHAnsi" w:hAnsiTheme="minorHAnsi"/>
          <w:bCs/>
          <w:lang w:val="pl-PL"/>
        </w:rPr>
        <w:t>za</w:t>
      </w:r>
      <w:proofErr w:type="gramEnd"/>
      <w:r w:rsidR="00A866F3" w:rsidRPr="00A23148">
        <w:rPr>
          <w:rFonts w:asciiTheme="minorHAnsi" w:hAnsiTheme="minorHAnsi"/>
          <w:bCs/>
          <w:lang w:val="pl-PL"/>
        </w:rPr>
        <w:t xml:space="preserve"> niewykonanie danego zlecenia, za wyjątkiem sprawozdania końcowego Wykonawca zapłaci karę umowną brutto w wysokości 25%</w:t>
      </w:r>
      <w:r w:rsidR="00A866F3" w:rsidRPr="00A23148">
        <w:rPr>
          <w:rFonts w:asciiTheme="minorHAnsi" w:hAnsiTheme="minorHAnsi" w:cs="Arial"/>
          <w:lang w:val="pl-PL"/>
        </w:rPr>
        <w:t xml:space="preserve"> wartości przedmiotu umowy (deklarowanej w formularzu ofertowym)</w:t>
      </w:r>
      <w:r w:rsidR="00A866F3" w:rsidRPr="00A23148">
        <w:rPr>
          <w:rFonts w:asciiTheme="minorHAnsi" w:hAnsiTheme="minorHAnsi"/>
          <w:bCs/>
          <w:lang w:val="pl-PL"/>
        </w:rPr>
        <w:t>. Niewykonanie zlecenia Zamawiający stwierdza na podstawie „Protokołu zdawczo-odbiorczego”. Niewykonanie zlecenia skutkuje niewypłaceniem wynagrodzenia dla Wykonawcy,</w:t>
      </w:r>
    </w:p>
    <w:p w:rsidR="00A866F3" w:rsidRPr="00A23148" w:rsidRDefault="00A866F3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</w:p>
    <w:p w:rsidR="00A866F3" w:rsidRPr="00A23148" w:rsidRDefault="003307B5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  <w:bCs/>
          <w:lang w:val="pl-PL"/>
        </w:rPr>
      </w:pPr>
      <w:r w:rsidRPr="00A23148">
        <w:rPr>
          <w:rFonts w:asciiTheme="minorHAnsi" w:hAnsiTheme="minorHAnsi"/>
          <w:bCs/>
          <w:lang w:val="pl-PL"/>
        </w:rPr>
        <w:t>1.4.</w:t>
      </w:r>
      <w:r w:rsidR="00A866F3" w:rsidRPr="00A23148">
        <w:rPr>
          <w:rFonts w:asciiTheme="minorHAnsi" w:hAnsiTheme="minorHAnsi"/>
          <w:bCs/>
          <w:lang w:val="pl-PL"/>
        </w:rPr>
        <w:t xml:space="preserve"> </w:t>
      </w:r>
      <w:proofErr w:type="gramStart"/>
      <w:r w:rsidR="00A866F3" w:rsidRPr="00A23148">
        <w:rPr>
          <w:rFonts w:asciiTheme="minorHAnsi" w:hAnsiTheme="minorHAnsi"/>
          <w:bCs/>
          <w:lang w:val="pl-PL"/>
        </w:rPr>
        <w:t>za</w:t>
      </w:r>
      <w:proofErr w:type="gramEnd"/>
      <w:r w:rsidR="00A866F3" w:rsidRPr="00A23148">
        <w:rPr>
          <w:rFonts w:asciiTheme="minorHAnsi" w:hAnsiTheme="minorHAnsi"/>
          <w:bCs/>
          <w:lang w:val="pl-PL"/>
        </w:rPr>
        <w:t xml:space="preserve"> niewykonanie zlecenia dot. sprawozdania końcowego Wykonawca zapłaci karę umowną brutto w wysokości 35%</w:t>
      </w:r>
      <w:r w:rsidR="00A866F3" w:rsidRPr="00A23148">
        <w:rPr>
          <w:rFonts w:asciiTheme="minorHAnsi" w:hAnsiTheme="minorHAnsi" w:cs="Arial"/>
          <w:lang w:val="pl-PL"/>
        </w:rPr>
        <w:t xml:space="preserve"> wartości przedmiotu umowy (deklarowanej w formularzu ofertowym)</w:t>
      </w:r>
      <w:r w:rsidR="00A866F3" w:rsidRPr="00A23148">
        <w:rPr>
          <w:rFonts w:asciiTheme="minorHAnsi" w:hAnsiTheme="minorHAnsi"/>
          <w:bCs/>
          <w:lang w:val="pl-PL"/>
        </w:rPr>
        <w:t>. Niewykonanie zlecenia Zamawiający stwierdza na podstawie „Protokołu zdawczo-odbiorczego”. Niewykonanie zlecenia skutkuje niewypłaceniem wynagrodzenia dla Wykonawcy.</w:t>
      </w:r>
    </w:p>
    <w:p w:rsidR="00A866F3" w:rsidRPr="00A23148" w:rsidRDefault="00A866F3" w:rsidP="00A23148">
      <w:pPr>
        <w:pStyle w:val="Akapitzlist"/>
        <w:spacing w:line="360" w:lineRule="auto"/>
        <w:ind w:left="0"/>
        <w:jc w:val="both"/>
        <w:rPr>
          <w:rFonts w:asciiTheme="minorHAnsi" w:hAnsiTheme="minorHAnsi"/>
          <w:bCs/>
          <w:lang w:val="pl-PL"/>
        </w:rPr>
      </w:pPr>
    </w:p>
    <w:p w:rsidR="00A866F3" w:rsidRPr="00A23148" w:rsidRDefault="00A866F3" w:rsidP="00A2314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</w:rPr>
      </w:pPr>
      <w:r w:rsidRPr="00A23148">
        <w:rPr>
          <w:rFonts w:asciiTheme="minorHAnsi" w:hAnsiTheme="minorHAnsi" w:cs="Calibri"/>
          <w:color w:val="000000"/>
        </w:rPr>
        <w:t xml:space="preserve">Zamawiający zastrzega sobie prawo potrącenia naliczonych kar umownych z wystawionej przez Wykonawcę faktury VAT. </w:t>
      </w:r>
    </w:p>
    <w:p w:rsidR="00135B8B" w:rsidRPr="00A23148" w:rsidRDefault="00135B8B" w:rsidP="00A2314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="Calibri"/>
          <w:color w:val="000000"/>
        </w:rPr>
      </w:pPr>
    </w:p>
    <w:p w:rsidR="00A866F3" w:rsidRPr="00A23148" w:rsidRDefault="00A866F3" w:rsidP="00A23148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 przypadku, gdy szkoda poniesiona przez Zamawiającego przewyższa wysokość kar umownych, Zamawiający zastrzega sobie prawo dochodzenia pełnego odszkodowania.</w:t>
      </w:r>
    </w:p>
    <w:p w:rsidR="00D214B2" w:rsidRPr="00A23148" w:rsidRDefault="00D214B2" w:rsidP="00A23148">
      <w:pPr>
        <w:pStyle w:val="Akapitzlist"/>
        <w:tabs>
          <w:tab w:val="left" w:pos="142"/>
        </w:tabs>
        <w:spacing w:line="360" w:lineRule="auto"/>
        <w:ind w:left="360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Wykonawca upoważnia Zamawiającego do wystawienia pisemnego dokumentu obciążającego (noty obciążeniowej) Wykonawcę i potrącenia kwot zastosowanych kar umownych z należności wynikających z umowy.</w:t>
      </w:r>
    </w:p>
    <w:p w:rsidR="00A866F3" w:rsidRPr="00A23148" w:rsidRDefault="00A866F3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§ 8</w:t>
      </w:r>
    </w:p>
    <w:p w:rsidR="00A866F3" w:rsidRPr="00A23148" w:rsidRDefault="00A866F3" w:rsidP="00A23148">
      <w:pPr>
        <w:spacing w:line="360" w:lineRule="auto"/>
        <w:jc w:val="both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Odstąpienie od umowy:</w:t>
      </w:r>
    </w:p>
    <w:p w:rsidR="00A866F3" w:rsidRPr="00A23148" w:rsidRDefault="00A866F3" w:rsidP="00A23148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Zamawiający ma prawo odstąpienia od umowy w trybie natychmiastowym w przypadku</w:t>
      </w:r>
      <w:r w:rsidR="00D214B2" w:rsidRPr="00A23148">
        <w:rPr>
          <w:rFonts w:asciiTheme="minorHAnsi" w:hAnsiTheme="minorHAnsi"/>
          <w:lang w:val="pl-PL"/>
        </w:rPr>
        <w:t xml:space="preserve"> </w:t>
      </w:r>
      <w:r w:rsidRPr="00A23148">
        <w:rPr>
          <w:rFonts w:asciiTheme="minorHAnsi" w:hAnsiTheme="minorHAnsi"/>
        </w:rPr>
        <w:t>przerwania prac przez Wykonawcę z przyczyn niezależnych od Zamawiającego przez okres dłuższy niż 2 dni robocze, licząc od dnia uzyskania informacji od osoby sprawującej nadzór nad realizacją umowy.</w:t>
      </w:r>
    </w:p>
    <w:p w:rsidR="00D214B2" w:rsidRPr="00A23148" w:rsidRDefault="00D214B2" w:rsidP="00A23148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lastRenderedPageBreak/>
        <w:t>W przypadku rażącego naruszenia zapisów niniejszej umowy, umyślnego wyrządzenia szkody przez Wykonawcę, Zamawiający ma prawo odstąpienia od umowy w terminie 7 dni roboczych od dnia powzięcia wiadomości o okoliczności stanowiącej podstawę odstąpienia.</w:t>
      </w:r>
    </w:p>
    <w:p w:rsidR="00D214B2" w:rsidRPr="00A23148" w:rsidRDefault="00D214B2" w:rsidP="00A23148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Poza przypadkiem, o którym mowa w ust. 1 Zamawiającemu przysługuje prawo odstąpienia od umowy w razie wystąpienia istotnej zmiany okoliczności powodującej, że wykonanie umowy nie leży w interesie publicznym, czego nie można było przewidzieć w chwili zawarcia umowy, Zamawiający może odstąpić od umowy w terminie 30 dni roboczych od powzięcia wiadomości o powyższych okolicznościach.</w:t>
      </w:r>
    </w:p>
    <w:p w:rsidR="00D214B2" w:rsidRPr="00A23148" w:rsidRDefault="00D214B2" w:rsidP="00A23148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Odstąpienie od umowy przez którąkolwiek ze stron wymaga formy pisemnej pod rygorem nieważności.</w:t>
      </w:r>
    </w:p>
    <w:p w:rsidR="00A866F3" w:rsidRPr="00A23148" w:rsidRDefault="00A866F3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§ 9</w:t>
      </w:r>
    </w:p>
    <w:p w:rsidR="00A866F3" w:rsidRPr="00A23148" w:rsidRDefault="00A866F3" w:rsidP="00A23148">
      <w:pPr>
        <w:spacing w:line="360" w:lineRule="auto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Zmiany w umowie:</w:t>
      </w:r>
    </w:p>
    <w:p w:rsidR="00A866F3" w:rsidRPr="00A23148" w:rsidRDefault="00A866F3" w:rsidP="00A23148">
      <w:pPr>
        <w:spacing w:line="360" w:lineRule="auto"/>
        <w:rPr>
          <w:rFonts w:asciiTheme="minorHAnsi" w:hAnsiTheme="minorHAnsi"/>
        </w:rPr>
      </w:pPr>
      <w:r w:rsidRPr="00A23148">
        <w:rPr>
          <w:rFonts w:asciiTheme="minorHAnsi" w:hAnsiTheme="minorHAnsi"/>
        </w:rPr>
        <w:t>Każda zmiana postanowień niniejszej umowy wymaga formy pisemnej w postaci aneksu pod rygorem nieważności.</w:t>
      </w:r>
    </w:p>
    <w:p w:rsidR="00A866F3" w:rsidRPr="00A23148" w:rsidRDefault="00A866F3" w:rsidP="00A23148">
      <w:pPr>
        <w:spacing w:line="360" w:lineRule="auto"/>
        <w:jc w:val="center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§ 10</w:t>
      </w:r>
    </w:p>
    <w:p w:rsidR="00A866F3" w:rsidRPr="00A23148" w:rsidRDefault="00A866F3" w:rsidP="00A23148">
      <w:pPr>
        <w:spacing w:line="360" w:lineRule="auto"/>
        <w:rPr>
          <w:rFonts w:asciiTheme="minorHAnsi" w:hAnsiTheme="minorHAnsi"/>
          <w:b/>
        </w:rPr>
      </w:pPr>
      <w:r w:rsidRPr="00A23148">
        <w:rPr>
          <w:rFonts w:asciiTheme="minorHAnsi" w:hAnsiTheme="minorHAnsi"/>
          <w:b/>
        </w:rPr>
        <w:t>Postanowienia końcowe:</w:t>
      </w:r>
    </w:p>
    <w:p w:rsidR="00D73BF8" w:rsidRPr="00A23148" w:rsidRDefault="00D73BF8" w:rsidP="00A2314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 sprawach nieregulowanych postanowieniami niniejszej umowy będą miały zastosowanie przepisy Kodeksu Cywilnego.</w:t>
      </w:r>
    </w:p>
    <w:p w:rsidR="00D73BF8" w:rsidRPr="00A23148" w:rsidRDefault="00D73BF8" w:rsidP="00A231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Wykonawca oświadcza, że został poinformowany, iż świadczenie usług objętych niniejszą Umową jest współfinansowane przez Zamawiającego ze środków Unii Europejskiej Funduszu Spójności w ramach Programu Operacyjnego Pomocy Technicznej 2014-2020 oraz z budżetu państwa.</w:t>
      </w:r>
    </w:p>
    <w:p w:rsidR="0097444A" w:rsidRPr="00A23148" w:rsidRDefault="0097444A" w:rsidP="00A23148">
      <w:pPr>
        <w:pStyle w:val="Akapitzlist"/>
        <w:spacing w:after="0" w:line="360" w:lineRule="auto"/>
        <w:ind w:left="360"/>
        <w:jc w:val="both"/>
        <w:rPr>
          <w:rFonts w:asciiTheme="minorHAnsi" w:hAnsiTheme="minorHAnsi"/>
        </w:rPr>
      </w:pPr>
    </w:p>
    <w:p w:rsidR="00D73BF8" w:rsidRPr="00A23148" w:rsidRDefault="00D73BF8" w:rsidP="00A2314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 xml:space="preserve">Wykonawca zobowiązuje się, że dochodzenie zaległych należności oraz wszelkie kwestie sporne dotyczące treści i realizacji niniejszej umowy będą rozstrzygane w pierwszej kolejności w drodze </w:t>
      </w:r>
      <w:r w:rsidRPr="00A23148">
        <w:rPr>
          <w:rFonts w:asciiTheme="minorHAnsi" w:hAnsiTheme="minorHAnsi"/>
        </w:rPr>
        <w:lastRenderedPageBreak/>
        <w:t>polubownej. W sytuacji, gdy strony nie dojdą do porozumienia w drodze polubownej w terminie 30 dni, spory będą rozstrzygane przez sąd właściwy miejscowo dla Zamawiającego.</w:t>
      </w:r>
    </w:p>
    <w:p w:rsidR="0097444A" w:rsidRPr="00A23148" w:rsidRDefault="0097444A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</w:rPr>
      </w:pPr>
    </w:p>
    <w:p w:rsidR="00D73BF8" w:rsidRPr="00A23148" w:rsidRDefault="00D73BF8" w:rsidP="00A23148">
      <w:pPr>
        <w:pStyle w:val="Akapitzlist"/>
        <w:numPr>
          <w:ilvl w:val="0"/>
          <w:numId w:val="18"/>
        </w:numPr>
        <w:tabs>
          <w:tab w:val="left" w:pos="10560"/>
          <w:tab w:val="left" w:pos="10920"/>
        </w:tabs>
        <w:spacing w:line="360" w:lineRule="auto"/>
        <w:jc w:val="both"/>
        <w:rPr>
          <w:rFonts w:asciiTheme="minorHAnsi" w:hAnsiTheme="minorHAnsi"/>
        </w:rPr>
      </w:pPr>
      <w:r w:rsidRPr="00A23148">
        <w:rPr>
          <w:rFonts w:asciiTheme="minorHAnsi" w:hAnsiTheme="minorHAnsi"/>
        </w:rPr>
        <w:t>Umowa została sporządzona w trzech jednobrzmiących egzemplarzach, z czego jeden otrzymuje Wykonawca, a dwa egzemplarze Zamawiający.</w:t>
      </w:r>
    </w:p>
    <w:p w:rsidR="00D73BF8" w:rsidRPr="00A23148" w:rsidRDefault="00D73BF8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</w:rPr>
      </w:pPr>
    </w:p>
    <w:p w:rsidR="00D73BF8" w:rsidRPr="00A23148" w:rsidRDefault="00D73BF8" w:rsidP="00A23148">
      <w:pPr>
        <w:pStyle w:val="Akapitzlist"/>
        <w:spacing w:line="360" w:lineRule="auto"/>
        <w:ind w:left="360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spacing w:line="360" w:lineRule="auto"/>
        <w:jc w:val="both"/>
        <w:rPr>
          <w:rFonts w:asciiTheme="minorHAnsi" w:hAnsiTheme="minorHAnsi"/>
        </w:rPr>
      </w:pPr>
    </w:p>
    <w:p w:rsidR="00A866F3" w:rsidRPr="00A23148" w:rsidRDefault="00A866F3" w:rsidP="00A23148">
      <w:pPr>
        <w:spacing w:line="360" w:lineRule="auto"/>
        <w:jc w:val="both"/>
        <w:rPr>
          <w:rFonts w:asciiTheme="minorHAnsi" w:hAnsiTheme="minorHAnsi"/>
        </w:rPr>
      </w:pPr>
    </w:p>
    <w:p w:rsidR="0015416F" w:rsidRPr="00A23148" w:rsidRDefault="0015416F" w:rsidP="00A23148">
      <w:pPr>
        <w:spacing w:line="360" w:lineRule="auto"/>
        <w:jc w:val="both"/>
        <w:rPr>
          <w:rFonts w:asciiTheme="minorHAnsi" w:hAnsiTheme="minorHAnsi"/>
        </w:rPr>
      </w:pPr>
    </w:p>
    <w:p w:rsidR="00EB6F73" w:rsidRPr="00A23148" w:rsidRDefault="00EB6F73" w:rsidP="00A23148">
      <w:pPr>
        <w:spacing w:line="360" w:lineRule="auto"/>
        <w:jc w:val="both"/>
        <w:rPr>
          <w:rFonts w:asciiTheme="minorHAnsi" w:hAnsiTheme="minorHAnsi"/>
        </w:rPr>
      </w:pPr>
    </w:p>
    <w:p w:rsidR="00EB6F73" w:rsidRPr="00A23148" w:rsidRDefault="00EB6F73" w:rsidP="00A23148">
      <w:pPr>
        <w:spacing w:line="360" w:lineRule="auto"/>
        <w:ind w:left="143" w:firstLine="708"/>
        <w:jc w:val="both"/>
        <w:rPr>
          <w:rFonts w:asciiTheme="minorHAnsi" w:hAnsiTheme="minorHAnsi"/>
          <w:b/>
        </w:rPr>
      </w:pPr>
    </w:p>
    <w:p w:rsidR="00EB6F73" w:rsidRPr="00A23148" w:rsidRDefault="0065608B" w:rsidP="00A23148">
      <w:pPr>
        <w:spacing w:line="360" w:lineRule="auto"/>
        <w:ind w:left="143" w:firstLine="708"/>
        <w:jc w:val="both"/>
        <w:rPr>
          <w:rFonts w:asciiTheme="minorHAnsi" w:hAnsiTheme="minorHAnsi"/>
          <w:b/>
        </w:rPr>
      </w:pPr>
      <w:proofErr w:type="gramStart"/>
      <w:r w:rsidRPr="00A23148">
        <w:rPr>
          <w:rFonts w:asciiTheme="minorHAnsi" w:hAnsiTheme="minorHAnsi"/>
          <w:b/>
        </w:rPr>
        <w:t xml:space="preserve">ZAMAWIAJĄCY                                 </w:t>
      </w:r>
      <w:r w:rsidR="00EB6F73" w:rsidRPr="00A23148">
        <w:rPr>
          <w:rFonts w:asciiTheme="minorHAnsi" w:hAnsiTheme="minorHAnsi"/>
          <w:b/>
        </w:rPr>
        <w:t xml:space="preserve">                 </w:t>
      </w:r>
      <w:proofErr w:type="gramEnd"/>
      <w:r w:rsidR="00EB6F73" w:rsidRPr="00A23148">
        <w:rPr>
          <w:rFonts w:asciiTheme="minorHAnsi" w:hAnsiTheme="minorHAnsi"/>
          <w:b/>
        </w:rPr>
        <w:t xml:space="preserve">                                        WYKONAWCA</w:t>
      </w:r>
    </w:p>
    <w:p w:rsidR="00EB6F73" w:rsidRPr="00A23148" w:rsidRDefault="00EB6F73" w:rsidP="00A23148">
      <w:pPr>
        <w:spacing w:line="360" w:lineRule="auto"/>
        <w:jc w:val="both"/>
        <w:rPr>
          <w:rFonts w:asciiTheme="minorHAnsi" w:hAnsiTheme="minorHAnsi"/>
        </w:rPr>
      </w:pPr>
    </w:p>
    <w:sectPr w:rsidR="00EB6F73" w:rsidRPr="00A23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E3" w:rsidRDefault="00E716E3" w:rsidP="002933CE">
      <w:pPr>
        <w:spacing w:after="0" w:line="240" w:lineRule="auto"/>
      </w:pPr>
      <w:r>
        <w:separator/>
      </w:r>
    </w:p>
  </w:endnote>
  <w:endnote w:type="continuationSeparator" w:id="0">
    <w:p w:rsidR="00E716E3" w:rsidRDefault="00E716E3" w:rsidP="0029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61332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EC" w:rsidRDefault="00CD52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246429"/>
      <w:docPartObj>
        <w:docPartGallery w:val="Page Numbers (Bottom of Page)"/>
        <w:docPartUnique/>
      </w:docPartObj>
    </w:sdtPr>
    <w:sdtEndPr/>
    <w:sdtContent>
      <w:p w:rsidR="00EB6F73" w:rsidRDefault="00EB6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EC">
          <w:rPr>
            <w:noProof/>
          </w:rPr>
          <w:t>2</w:t>
        </w:r>
        <w:r>
          <w:fldChar w:fldCharType="end"/>
        </w:r>
      </w:p>
    </w:sdtContent>
  </w:sdt>
  <w:p w:rsidR="00EB6F73" w:rsidRDefault="00A23148" w:rsidP="00A23148">
    <w:pPr>
      <w:pStyle w:val="Stopka"/>
      <w:jc w:val="right"/>
    </w:pPr>
    <w:r>
      <w:rPr>
        <w:noProof/>
        <w:lang w:eastAsia="pl-PL"/>
      </w:rPr>
      <w:drawing>
        <wp:inline distT="0" distB="0" distL="0" distR="0" wp14:anchorId="5FEA0838" wp14:editId="304A4787">
          <wp:extent cx="1133858" cy="448057"/>
          <wp:effectExtent l="0" t="0" r="0" b="9525"/>
          <wp:docPr id="13" name="Obraz 1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EC" w:rsidRDefault="00CD52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E3" w:rsidRDefault="00E716E3" w:rsidP="002933CE">
      <w:pPr>
        <w:spacing w:after="0" w:line="240" w:lineRule="auto"/>
      </w:pPr>
      <w:r>
        <w:separator/>
      </w:r>
    </w:p>
  </w:footnote>
  <w:footnote w:type="continuationSeparator" w:id="0">
    <w:p w:rsidR="00E716E3" w:rsidRDefault="00E716E3" w:rsidP="0029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EC" w:rsidRDefault="00CD52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3CE" w:rsidRDefault="002933CE">
    <w:pPr>
      <w:pStyle w:val="Nagwek"/>
      <w:rPr>
        <w:color w:val="000000"/>
        <w:lang w:eastAsia="pl-PL"/>
      </w:rPr>
    </w:pP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"cid:image005.jpg@01D6A92D.2112A1E0" \* MERGEFORMATINET </w:instrText>
    </w:r>
    <w:r>
      <w:rPr>
        <w:color w:val="000000"/>
        <w:lang w:eastAsia="pl-PL"/>
      </w:rPr>
      <w:fldChar w:fldCharType="separate"/>
    </w:r>
    <w:r w:rsidR="00B41DF5">
      <w:rPr>
        <w:color w:val="000000"/>
        <w:lang w:eastAsia="pl-PL"/>
      </w:rPr>
      <w:fldChar w:fldCharType="begin"/>
    </w:r>
    <w:r w:rsidR="00B41DF5">
      <w:rPr>
        <w:color w:val="000000"/>
        <w:lang w:eastAsia="pl-PL"/>
      </w:rPr>
      <w:instrText xml:space="preserve"> INCLUDEPICTURE  "cid:image005.jpg@01D6A92D.2112A1E0" \* MERGEFORMATINET </w:instrText>
    </w:r>
    <w:r w:rsidR="00B41DF5">
      <w:rPr>
        <w:color w:val="000000"/>
        <w:lang w:eastAsia="pl-PL"/>
      </w:rPr>
      <w:fldChar w:fldCharType="separate"/>
    </w:r>
    <w:r w:rsidR="00C028F1">
      <w:rPr>
        <w:color w:val="000000"/>
        <w:lang w:eastAsia="pl-PL"/>
      </w:rPr>
      <w:fldChar w:fldCharType="begin"/>
    </w:r>
    <w:r w:rsidR="00C028F1">
      <w:rPr>
        <w:color w:val="000000"/>
        <w:lang w:eastAsia="pl-PL"/>
      </w:rPr>
      <w:instrText xml:space="preserve"> INCLUDEPICTURE  "cid:image005.jpg@01D6A92D.2112A1E0" \* MERGEFORMATINET </w:instrText>
    </w:r>
    <w:r w:rsidR="00C028F1">
      <w:rPr>
        <w:color w:val="000000"/>
        <w:lang w:eastAsia="pl-PL"/>
      </w:rPr>
      <w:fldChar w:fldCharType="separate"/>
    </w:r>
    <w:r w:rsidR="00813305">
      <w:rPr>
        <w:color w:val="000000"/>
        <w:lang w:eastAsia="pl-PL"/>
      </w:rPr>
      <w:fldChar w:fldCharType="begin"/>
    </w:r>
    <w:r w:rsidR="00813305">
      <w:rPr>
        <w:color w:val="000000"/>
        <w:lang w:eastAsia="pl-PL"/>
      </w:rPr>
      <w:instrText xml:space="preserve"> INCLUDEPICTURE  "cid:image005.jpg@01D6A92D.2112A1E0" \* MERGEFORMATINET </w:instrText>
    </w:r>
    <w:r w:rsidR="00813305">
      <w:rPr>
        <w:color w:val="000000"/>
        <w:lang w:eastAsia="pl-PL"/>
      </w:rPr>
      <w:fldChar w:fldCharType="separate"/>
    </w:r>
    <w:r w:rsidR="006D2CF5">
      <w:rPr>
        <w:color w:val="000000"/>
        <w:lang w:eastAsia="pl-PL"/>
      </w:rPr>
      <w:fldChar w:fldCharType="begin"/>
    </w:r>
    <w:r w:rsidR="006D2CF5">
      <w:rPr>
        <w:color w:val="000000"/>
        <w:lang w:eastAsia="pl-PL"/>
      </w:rPr>
      <w:instrText xml:space="preserve"> INCLUDEPICTURE  "cid:image005.jpg@01D6A92D.2112A1E0" \* MERGEFORMATINET </w:instrText>
    </w:r>
    <w:r w:rsidR="006D2CF5">
      <w:rPr>
        <w:color w:val="000000"/>
        <w:lang w:eastAsia="pl-PL"/>
      </w:rPr>
      <w:fldChar w:fldCharType="separate"/>
    </w:r>
    <w:r w:rsidR="00424F50">
      <w:rPr>
        <w:color w:val="000000"/>
        <w:lang w:eastAsia="pl-PL"/>
      </w:rPr>
      <w:fldChar w:fldCharType="begin"/>
    </w:r>
    <w:r w:rsidR="00424F50">
      <w:rPr>
        <w:color w:val="000000"/>
        <w:lang w:eastAsia="pl-PL"/>
      </w:rPr>
      <w:instrText xml:space="preserve"> INCLUDEPICTURE  "cid:image005.jpg@01D6A92D.2112A1E0" \* MERGEFORMATINET </w:instrText>
    </w:r>
    <w:r w:rsidR="00424F50">
      <w:rPr>
        <w:color w:val="000000"/>
        <w:lang w:eastAsia="pl-PL"/>
      </w:rPr>
      <w:fldChar w:fldCharType="separate"/>
    </w:r>
    <w:r w:rsidR="0093640D">
      <w:rPr>
        <w:color w:val="000000"/>
        <w:lang w:eastAsia="pl-PL"/>
      </w:rPr>
      <w:fldChar w:fldCharType="begin"/>
    </w:r>
    <w:r w:rsidR="0093640D">
      <w:rPr>
        <w:color w:val="000000"/>
        <w:lang w:eastAsia="pl-PL"/>
      </w:rPr>
      <w:instrText xml:space="preserve"> INCLUDEPICTURE  "cid:image005.jpg@01D6A92D.2112A1E0" \* MERGEFORMATINET </w:instrText>
    </w:r>
    <w:r w:rsidR="0093640D">
      <w:rPr>
        <w:color w:val="000000"/>
        <w:lang w:eastAsia="pl-PL"/>
      </w:rPr>
      <w:fldChar w:fldCharType="separate"/>
    </w:r>
    <w:r w:rsidR="00B331E0">
      <w:rPr>
        <w:color w:val="000000"/>
        <w:lang w:eastAsia="pl-PL"/>
      </w:rPr>
      <w:fldChar w:fldCharType="begin"/>
    </w:r>
    <w:r w:rsidR="00B331E0">
      <w:rPr>
        <w:color w:val="000000"/>
        <w:lang w:eastAsia="pl-PL"/>
      </w:rPr>
      <w:instrText xml:space="preserve"> INCLUDEPICTURE  "cid:image005.jpg@01D6A92D.2112A1E0" \* MERGEFORMATINET </w:instrText>
    </w:r>
    <w:r w:rsidR="00B331E0">
      <w:rPr>
        <w:color w:val="000000"/>
        <w:lang w:eastAsia="pl-PL"/>
      </w:rPr>
      <w:fldChar w:fldCharType="separate"/>
    </w:r>
    <w:r w:rsidR="006C30C0">
      <w:rPr>
        <w:color w:val="000000"/>
        <w:lang w:eastAsia="pl-PL"/>
      </w:rPr>
      <w:fldChar w:fldCharType="begin"/>
    </w:r>
    <w:r w:rsidR="006C30C0">
      <w:rPr>
        <w:color w:val="000000"/>
        <w:lang w:eastAsia="pl-PL"/>
      </w:rPr>
      <w:instrText xml:space="preserve"> INCLUDEPICTURE  "cid:image005.jpg@01D6A92D.2112A1E0" \* MERGEFORMATINET </w:instrText>
    </w:r>
    <w:r w:rsidR="006C30C0">
      <w:rPr>
        <w:color w:val="000000"/>
        <w:lang w:eastAsia="pl-PL"/>
      </w:rPr>
      <w:fldChar w:fldCharType="separate"/>
    </w:r>
    <w:r w:rsidR="00E716E3">
      <w:rPr>
        <w:color w:val="000000"/>
        <w:lang w:eastAsia="pl-PL"/>
      </w:rPr>
      <w:fldChar w:fldCharType="begin"/>
    </w:r>
    <w:r w:rsidR="00E716E3">
      <w:rPr>
        <w:color w:val="000000"/>
        <w:lang w:eastAsia="pl-PL"/>
      </w:rPr>
      <w:instrText xml:space="preserve"> </w:instrText>
    </w:r>
    <w:r w:rsidR="00E716E3">
      <w:rPr>
        <w:color w:val="000000"/>
        <w:lang w:eastAsia="pl-PL"/>
      </w:rPr>
      <w:instrText>INCLUDEPICTURE  "cid:image005.jpg@01D6A92D.2112A1E0" \* MERGEFORMATINET</w:instrText>
    </w:r>
    <w:r w:rsidR="00E716E3">
      <w:rPr>
        <w:color w:val="000000"/>
        <w:lang w:eastAsia="pl-PL"/>
      </w:rPr>
      <w:instrText xml:space="preserve"> </w:instrText>
    </w:r>
    <w:r w:rsidR="00E716E3">
      <w:rPr>
        <w:color w:val="000000"/>
        <w:lang w:eastAsia="pl-PL"/>
      </w:rPr>
      <w:fldChar w:fldCharType="separate"/>
    </w:r>
    <w:r w:rsidR="00CD52EC">
      <w:rPr>
        <w:color w:val="00000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W polu tekstowym jest logo Funduszy Europejskich Pomoc Techniczna, flaga Polski z napisem po prawej stronie Rzeczpospolita Polska, herb województwa świętokrzyskiego z napisem po prawej stronie: województwo świętokrzyski, logo Unii Europejskiej z napisem po lewej stronie Fundusz Spójności" style="width:453.3pt;height:44.45pt">
          <v:imagedata r:id="rId1" r:href="rId2"/>
        </v:shape>
      </w:pict>
    </w:r>
    <w:r w:rsidR="00E716E3">
      <w:rPr>
        <w:color w:val="000000"/>
        <w:lang w:eastAsia="pl-PL"/>
      </w:rPr>
      <w:fldChar w:fldCharType="end"/>
    </w:r>
    <w:r w:rsidR="006C30C0">
      <w:rPr>
        <w:color w:val="000000"/>
        <w:lang w:eastAsia="pl-PL"/>
      </w:rPr>
      <w:fldChar w:fldCharType="end"/>
    </w:r>
    <w:r w:rsidR="00B331E0">
      <w:rPr>
        <w:color w:val="000000"/>
        <w:lang w:eastAsia="pl-PL"/>
      </w:rPr>
      <w:fldChar w:fldCharType="end"/>
    </w:r>
    <w:r w:rsidR="0093640D">
      <w:rPr>
        <w:color w:val="000000"/>
        <w:lang w:eastAsia="pl-PL"/>
      </w:rPr>
      <w:fldChar w:fldCharType="end"/>
    </w:r>
    <w:r w:rsidR="00424F50">
      <w:rPr>
        <w:color w:val="000000"/>
        <w:lang w:eastAsia="pl-PL"/>
      </w:rPr>
      <w:fldChar w:fldCharType="end"/>
    </w:r>
    <w:r w:rsidR="006D2CF5">
      <w:rPr>
        <w:color w:val="000000"/>
        <w:lang w:eastAsia="pl-PL"/>
      </w:rPr>
      <w:fldChar w:fldCharType="end"/>
    </w:r>
    <w:r w:rsidR="00813305">
      <w:rPr>
        <w:color w:val="000000"/>
        <w:lang w:eastAsia="pl-PL"/>
      </w:rPr>
      <w:fldChar w:fldCharType="end"/>
    </w:r>
    <w:r w:rsidR="00C028F1">
      <w:rPr>
        <w:color w:val="000000"/>
        <w:lang w:eastAsia="pl-PL"/>
      </w:rPr>
      <w:fldChar w:fldCharType="end"/>
    </w:r>
    <w:r w:rsidR="00B41DF5"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</w:p>
  <w:p w:rsidR="002933CE" w:rsidRDefault="002933CE">
    <w:pPr>
      <w:pStyle w:val="Nagwek"/>
      <w:rPr>
        <w:color w:val="000000"/>
        <w:lang w:eastAsia="pl-PL"/>
      </w:rPr>
    </w:pPr>
    <w:r>
      <w:rPr>
        <w:color w:val="000000"/>
        <w:lang w:eastAsia="pl-PL"/>
      </w:rPr>
      <w:fldChar w:fldCharType="begin"/>
    </w:r>
    <w:r>
      <w:rPr>
        <w:color w:val="000000"/>
        <w:lang w:eastAsia="pl-PL"/>
      </w:rPr>
      <w:instrText xml:space="preserve"> INCLUDEPICTURE  "cid:image006.png@01D6A92D.2112A1E0" \* MERGEFORMATINET </w:instrText>
    </w:r>
    <w:r>
      <w:rPr>
        <w:color w:val="000000"/>
        <w:lang w:eastAsia="pl-PL"/>
      </w:rPr>
      <w:fldChar w:fldCharType="separate"/>
    </w:r>
    <w:r w:rsidR="00B41DF5">
      <w:rPr>
        <w:color w:val="000000"/>
        <w:lang w:eastAsia="pl-PL"/>
      </w:rPr>
      <w:fldChar w:fldCharType="begin"/>
    </w:r>
    <w:r w:rsidR="00B41DF5">
      <w:rPr>
        <w:color w:val="000000"/>
        <w:lang w:eastAsia="pl-PL"/>
      </w:rPr>
      <w:instrText xml:space="preserve"> INCLUDEPICTURE  "cid:image006.png@01D6A92D.2112A1E0" \* MERGEFORMATINET </w:instrText>
    </w:r>
    <w:r w:rsidR="00B41DF5">
      <w:rPr>
        <w:color w:val="000000"/>
        <w:lang w:eastAsia="pl-PL"/>
      </w:rPr>
      <w:fldChar w:fldCharType="separate"/>
    </w:r>
    <w:r w:rsidR="00C028F1">
      <w:rPr>
        <w:color w:val="000000"/>
        <w:lang w:eastAsia="pl-PL"/>
      </w:rPr>
      <w:fldChar w:fldCharType="begin"/>
    </w:r>
    <w:r w:rsidR="00C028F1">
      <w:rPr>
        <w:color w:val="000000"/>
        <w:lang w:eastAsia="pl-PL"/>
      </w:rPr>
      <w:instrText xml:space="preserve"> INCLUDEPICTURE  "cid:image006.png@01D6A92D.2112A1E0" \* MERGEFORMATINET </w:instrText>
    </w:r>
    <w:r w:rsidR="00C028F1">
      <w:rPr>
        <w:color w:val="000000"/>
        <w:lang w:eastAsia="pl-PL"/>
      </w:rPr>
      <w:fldChar w:fldCharType="separate"/>
    </w:r>
    <w:r w:rsidR="00813305">
      <w:rPr>
        <w:color w:val="000000"/>
        <w:lang w:eastAsia="pl-PL"/>
      </w:rPr>
      <w:fldChar w:fldCharType="begin"/>
    </w:r>
    <w:r w:rsidR="00813305">
      <w:rPr>
        <w:color w:val="000000"/>
        <w:lang w:eastAsia="pl-PL"/>
      </w:rPr>
      <w:instrText xml:space="preserve"> INCLUDEPICTURE  "cid:image006.png@01D6A92D.2112A1E0" \* MERGEFORMATINET </w:instrText>
    </w:r>
    <w:r w:rsidR="00813305">
      <w:rPr>
        <w:color w:val="000000"/>
        <w:lang w:eastAsia="pl-PL"/>
      </w:rPr>
      <w:fldChar w:fldCharType="separate"/>
    </w:r>
    <w:r w:rsidR="006D2CF5">
      <w:rPr>
        <w:color w:val="000000"/>
        <w:lang w:eastAsia="pl-PL"/>
      </w:rPr>
      <w:fldChar w:fldCharType="begin"/>
    </w:r>
    <w:r w:rsidR="006D2CF5">
      <w:rPr>
        <w:color w:val="000000"/>
        <w:lang w:eastAsia="pl-PL"/>
      </w:rPr>
      <w:instrText xml:space="preserve"> INCLUDEPICTURE  "cid:image006.png@01D6A92D.2112A1E0" \* MERGEFORMATINET </w:instrText>
    </w:r>
    <w:r w:rsidR="006D2CF5">
      <w:rPr>
        <w:color w:val="000000"/>
        <w:lang w:eastAsia="pl-PL"/>
      </w:rPr>
      <w:fldChar w:fldCharType="separate"/>
    </w:r>
    <w:r w:rsidR="00424F50">
      <w:rPr>
        <w:color w:val="000000"/>
        <w:lang w:eastAsia="pl-PL"/>
      </w:rPr>
      <w:fldChar w:fldCharType="begin"/>
    </w:r>
    <w:r w:rsidR="00424F50">
      <w:rPr>
        <w:color w:val="000000"/>
        <w:lang w:eastAsia="pl-PL"/>
      </w:rPr>
      <w:instrText xml:space="preserve"> INCLUDEPICTURE  "cid:image006.png@01D6A92D.2112A1E0" \* MERGEFORMATINET </w:instrText>
    </w:r>
    <w:r w:rsidR="00424F50">
      <w:rPr>
        <w:color w:val="000000"/>
        <w:lang w:eastAsia="pl-PL"/>
      </w:rPr>
      <w:fldChar w:fldCharType="separate"/>
    </w:r>
    <w:r w:rsidR="0093640D">
      <w:rPr>
        <w:color w:val="000000"/>
        <w:lang w:eastAsia="pl-PL"/>
      </w:rPr>
      <w:fldChar w:fldCharType="begin"/>
    </w:r>
    <w:r w:rsidR="0093640D">
      <w:rPr>
        <w:color w:val="000000"/>
        <w:lang w:eastAsia="pl-PL"/>
      </w:rPr>
      <w:instrText xml:space="preserve"> INCLUDEPICTURE  "cid:image006.png@01D6A92D.2112A1E0" \* MERGEFORMATINET </w:instrText>
    </w:r>
    <w:r w:rsidR="0093640D">
      <w:rPr>
        <w:color w:val="000000"/>
        <w:lang w:eastAsia="pl-PL"/>
      </w:rPr>
      <w:fldChar w:fldCharType="separate"/>
    </w:r>
    <w:r w:rsidR="00B331E0">
      <w:rPr>
        <w:color w:val="000000"/>
        <w:lang w:eastAsia="pl-PL"/>
      </w:rPr>
      <w:fldChar w:fldCharType="begin"/>
    </w:r>
    <w:r w:rsidR="00B331E0">
      <w:rPr>
        <w:color w:val="000000"/>
        <w:lang w:eastAsia="pl-PL"/>
      </w:rPr>
      <w:instrText xml:space="preserve"> INCLUDEPICTURE  "cid:image006.png@01D6A92D.2112A1E0" \* MERGEFORMATINET </w:instrText>
    </w:r>
    <w:r w:rsidR="00B331E0">
      <w:rPr>
        <w:color w:val="000000"/>
        <w:lang w:eastAsia="pl-PL"/>
      </w:rPr>
      <w:fldChar w:fldCharType="separate"/>
    </w:r>
    <w:r w:rsidR="006C30C0">
      <w:rPr>
        <w:color w:val="000000"/>
        <w:lang w:eastAsia="pl-PL"/>
      </w:rPr>
      <w:fldChar w:fldCharType="begin"/>
    </w:r>
    <w:r w:rsidR="006C30C0">
      <w:rPr>
        <w:color w:val="000000"/>
        <w:lang w:eastAsia="pl-PL"/>
      </w:rPr>
      <w:instrText xml:space="preserve"> INCLUDEPICTURE  "cid:image006.png@01D6A92D.2112A1E0" \* MERGEFORMATINET </w:instrText>
    </w:r>
    <w:r w:rsidR="006C30C0">
      <w:rPr>
        <w:color w:val="000000"/>
        <w:lang w:eastAsia="pl-PL"/>
      </w:rPr>
      <w:fldChar w:fldCharType="separate"/>
    </w:r>
    <w:r w:rsidR="00E716E3">
      <w:rPr>
        <w:color w:val="000000"/>
        <w:lang w:eastAsia="pl-PL"/>
      </w:rPr>
      <w:fldChar w:fldCharType="begin"/>
    </w:r>
    <w:r w:rsidR="00E716E3">
      <w:rPr>
        <w:color w:val="000000"/>
        <w:lang w:eastAsia="pl-PL"/>
      </w:rPr>
      <w:instrText xml:space="preserve"> </w:instrText>
    </w:r>
    <w:r w:rsidR="00E716E3">
      <w:rPr>
        <w:color w:val="000000"/>
        <w:lang w:eastAsia="pl-PL"/>
      </w:rPr>
      <w:instrText>INCLUDEPICTURE  "cid:image006.png@01D6A92D.2112A1E0" \* MERGEFORMATINET</w:instrText>
    </w:r>
    <w:r w:rsidR="00E716E3">
      <w:rPr>
        <w:color w:val="000000"/>
        <w:lang w:eastAsia="pl-PL"/>
      </w:rPr>
      <w:instrText xml:space="preserve"> </w:instrText>
    </w:r>
    <w:r w:rsidR="00E716E3">
      <w:rPr>
        <w:color w:val="000000"/>
        <w:lang w:eastAsia="pl-PL"/>
      </w:rPr>
      <w:fldChar w:fldCharType="separate"/>
    </w:r>
    <w:r w:rsidR="00E716E3">
      <w:rPr>
        <w:color w:val="000000"/>
        <w:lang w:eastAsia="pl-PL"/>
      </w:rPr>
      <w:pict>
        <v:shape id="Obraz 2" o:spid="_x0000_i1026" type="#_x0000_t75" alt="Pole tekstowe zawiera napis informujący o finansowaniu projektu z Programu pomoc techniczna 2014-2020" style="width:453.9pt;height:22.55pt">
          <v:imagedata r:id="rId3" r:href="rId4"/>
        </v:shape>
      </w:pict>
    </w:r>
    <w:r w:rsidR="00E716E3">
      <w:rPr>
        <w:color w:val="000000"/>
        <w:lang w:eastAsia="pl-PL"/>
      </w:rPr>
      <w:fldChar w:fldCharType="end"/>
    </w:r>
    <w:r w:rsidR="006C30C0">
      <w:rPr>
        <w:color w:val="000000"/>
        <w:lang w:eastAsia="pl-PL"/>
      </w:rPr>
      <w:fldChar w:fldCharType="end"/>
    </w:r>
    <w:r w:rsidR="00B331E0">
      <w:rPr>
        <w:color w:val="000000"/>
        <w:lang w:eastAsia="pl-PL"/>
      </w:rPr>
      <w:fldChar w:fldCharType="end"/>
    </w:r>
    <w:r w:rsidR="0093640D">
      <w:rPr>
        <w:color w:val="000000"/>
        <w:lang w:eastAsia="pl-PL"/>
      </w:rPr>
      <w:fldChar w:fldCharType="end"/>
    </w:r>
    <w:r w:rsidR="00424F50">
      <w:rPr>
        <w:color w:val="000000"/>
        <w:lang w:eastAsia="pl-PL"/>
      </w:rPr>
      <w:fldChar w:fldCharType="end"/>
    </w:r>
    <w:r w:rsidR="006D2CF5">
      <w:rPr>
        <w:color w:val="000000"/>
        <w:lang w:eastAsia="pl-PL"/>
      </w:rPr>
      <w:fldChar w:fldCharType="end"/>
    </w:r>
    <w:r w:rsidR="00813305">
      <w:rPr>
        <w:color w:val="000000"/>
        <w:lang w:eastAsia="pl-PL"/>
      </w:rPr>
      <w:fldChar w:fldCharType="end"/>
    </w:r>
    <w:r w:rsidR="00C028F1">
      <w:rPr>
        <w:color w:val="000000"/>
        <w:lang w:eastAsia="pl-PL"/>
      </w:rPr>
      <w:fldChar w:fldCharType="end"/>
    </w:r>
    <w:r w:rsidR="00B41DF5">
      <w:rPr>
        <w:color w:val="000000"/>
        <w:lang w:eastAsia="pl-PL"/>
      </w:rPr>
      <w:fldChar w:fldCharType="end"/>
    </w:r>
    <w:r>
      <w:rPr>
        <w:color w:val="000000"/>
        <w:lang w:eastAsia="pl-PL"/>
      </w:rPr>
      <w:fldChar w:fldCharType="end"/>
    </w:r>
  </w:p>
  <w:p w:rsidR="00A23148" w:rsidRDefault="00A23148">
    <w:pPr>
      <w:pStyle w:val="Nagwek"/>
      <w:rPr>
        <w:color w:val="000000"/>
        <w:lang w:eastAsia="pl-PL"/>
      </w:rPr>
    </w:pPr>
  </w:p>
  <w:p w:rsidR="00A23148" w:rsidRDefault="00A23148" w:rsidP="00A23148">
    <w:pPr>
      <w:pStyle w:val="Nagwek"/>
      <w:jc w:val="right"/>
      <w:rPr>
        <w:color w:val="000000"/>
        <w:lang w:eastAsia="pl-PL"/>
      </w:rPr>
    </w:pPr>
    <w:r w:rsidRPr="000A1260">
      <w:rPr>
        <w:noProof/>
        <w:szCs w:val="20"/>
        <w:lang w:eastAsia="pl-PL"/>
      </w:rPr>
      <w:drawing>
        <wp:inline distT="0" distB="0" distL="0" distR="0" wp14:anchorId="01C70793" wp14:editId="4B7A33BF">
          <wp:extent cx="2170430" cy="540385"/>
          <wp:effectExtent l="0" t="0" r="1270" b="0"/>
          <wp:docPr id="3" name="Obraz 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A23148" w:rsidRDefault="00A231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EC" w:rsidRDefault="00CD52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B2D"/>
    <w:multiLevelType w:val="hybridMultilevel"/>
    <w:tmpl w:val="A910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3E5"/>
    <w:multiLevelType w:val="hybridMultilevel"/>
    <w:tmpl w:val="2806B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D1AC6"/>
    <w:multiLevelType w:val="hybridMultilevel"/>
    <w:tmpl w:val="01685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29F"/>
    <w:multiLevelType w:val="hybridMultilevel"/>
    <w:tmpl w:val="D8DE4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287"/>
    <w:multiLevelType w:val="multilevel"/>
    <w:tmpl w:val="DCCC2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276C7"/>
    <w:multiLevelType w:val="hybridMultilevel"/>
    <w:tmpl w:val="6974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77CA"/>
    <w:multiLevelType w:val="multilevel"/>
    <w:tmpl w:val="F8E8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24F78D9"/>
    <w:multiLevelType w:val="multilevel"/>
    <w:tmpl w:val="E78A5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5466A7"/>
    <w:multiLevelType w:val="multilevel"/>
    <w:tmpl w:val="9F56111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1107E"/>
    <w:multiLevelType w:val="hybridMultilevel"/>
    <w:tmpl w:val="3BD2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0985"/>
    <w:multiLevelType w:val="hybridMultilevel"/>
    <w:tmpl w:val="D89A1424"/>
    <w:lvl w:ilvl="0" w:tplc="EB5CCC2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EF6E0A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2" w:tplc="49E68C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9D2AB9"/>
    <w:multiLevelType w:val="hybridMultilevel"/>
    <w:tmpl w:val="2514D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5BAF"/>
    <w:multiLevelType w:val="hybridMultilevel"/>
    <w:tmpl w:val="D82CC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27CB3"/>
    <w:multiLevelType w:val="hybridMultilevel"/>
    <w:tmpl w:val="ECA6646C"/>
    <w:lvl w:ilvl="0" w:tplc="6F465B30">
      <w:start w:val="1"/>
      <w:numFmt w:val="decimal"/>
      <w:lvlText w:val="%1."/>
      <w:lvlJc w:val="left"/>
      <w:pPr>
        <w:ind w:left="360" w:hanging="360"/>
      </w:pPr>
      <w:rPr>
        <w:rFonts w:hint="default"/>
        <w:color w:val="2E2F32"/>
      </w:rPr>
    </w:lvl>
    <w:lvl w:ilvl="1" w:tplc="E39EB558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D08CC"/>
    <w:multiLevelType w:val="hybridMultilevel"/>
    <w:tmpl w:val="7CA416B4"/>
    <w:lvl w:ilvl="0" w:tplc="6F465B30">
      <w:start w:val="1"/>
      <w:numFmt w:val="decimal"/>
      <w:lvlText w:val="%1."/>
      <w:lvlJc w:val="left"/>
      <w:pPr>
        <w:ind w:left="502" w:hanging="360"/>
      </w:pPr>
      <w:rPr>
        <w:rFonts w:hint="default"/>
        <w:color w:val="2E2F32"/>
      </w:rPr>
    </w:lvl>
    <w:lvl w:ilvl="1" w:tplc="E39EB558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820E1"/>
    <w:multiLevelType w:val="hybridMultilevel"/>
    <w:tmpl w:val="089214F0"/>
    <w:lvl w:ilvl="0" w:tplc="6F465B30">
      <w:start w:val="1"/>
      <w:numFmt w:val="decimal"/>
      <w:lvlText w:val="%1."/>
      <w:lvlJc w:val="left"/>
      <w:pPr>
        <w:ind w:left="502" w:hanging="360"/>
      </w:pPr>
      <w:rPr>
        <w:rFonts w:hint="default"/>
        <w:color w:val="2E2F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D0B04"/>
    <w:multiLevelType w:val="hybridMultilevel"/>
    <w:tmpl w:val="460E091C"/>
    <w:lvl w:ilvl="0" w:tplc="FB28B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A1767"/>
    <w:multiLevelType w:val="multilevel"/>
    <w:tmpl w:val="83C49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6E2A1C78"/>
    <w:multiLevelType w:val="multilevel"/>
    <w:tmpl w:val="417E0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7D7394"/>
    <w:multiLevelType w:val="hybridMultilevel"/>
    <w:tmpl w:val="4EE6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7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8"/>
  </w:num>
  <w:num w:numId="10">
    <w:abstractNumId w:val="13"/>
  </w:num>
  <w:num w:numId="11">
    <w:abstractNumId w:val="2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20"/>
  </w:num>
  <w:num w:numId="17">
    <w:abstractNumId w:val="1"/>
  </w:num>
  <w:num w:numId="18">
    <w:abstractNumId w:val="7"/>
  </w:num>
  <w:num w:numId="19">
    <w:abstractNumId w:val="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56"/>
    <w:rsid w:val="00034EC1"/>
    <w:rsid w:val="000A322C"/>
    <w:rsid w:val="00135B8B"/>
    <w:rsid w:val="0015416F"/>
    <w:rsid w:val="001649F0"/>
    <w:rsid w:val="00176E81"/>
    <w:rsid w:val="00185735"/>
    <w:rsid w:val="001A0960"/>
    <w:rsid w:val="001A68DB"/>
    <w:rsid w:val="00211339"/>
    <w:rsid w:val="0024701A"/>
    <w:rsid w:val="002933CE"/>
    <w:rsid w:val="002B4FC0"/>
    <w:rsid w:val="002F48EB"/>
    <w:rsid w:val="002F537D"/>
    <w:rsid w:val="003307B5"/>
    <w:rsid w:val="00424F50"/>
    <w:rsid w:val="00436413"/>
    <w:rsid w:val="004B1DBE"/>
    <w:rsid w:val="00542040"/>
    <w:rsid w:val="006038B7"/>
    <w:rsid w:val="0065608B"/>
    <w:rsid w:val="00672A28"/>
    <w:rsid w:val="006A2F69"/>
    <w:rsid w:val="006C30C0"/>
    <w:rsid w:val="006D2CF5"/>
    <w:rsid w:val="00775256"/>
    <w:rsid w:val="007B59B2"/>
    <w:rsid w:val="007B7C52"/>
    <w:rsid w:val="00802C92"/>
    <w:rsid w:val="008030DE"/>
    <w:rsid w:val="00807A78"/>
    <w:rsid w:val="00813305"/>
    <w:rsid w:val="00817350"/>
    <w:rsid w:val="0083121D"/>
    <w:rsid w:val="008C28C7"/>
    <w:rsid w:val="009311D2"/>
    <w:rsid w:val="0093640D"/>
    <w:rsid w:val="00947465"/>
    <w:rsid w:val="0097444A"/>
    <w:rsid w:val="00A146A0"/>
    <w:rsid w:val="00A23148"/>
    <w:rsid w:val="00A34755"/>
    <w:rsid w:val="00A55293"/>
    <w:rsid w:val="00A866F3"/>
    <w:rsid w:val="00A91B1C"/>
    <w:rsid w:val="00B001B5"/>
    <w:rsid w:val="00B24779"/>
    <w:rsid w:val="00B331E0"/>
    <w:rsid w:val="00B41DF5"/>
    <w:rsid w:val="00BC7CAB"/>
    <w:rsid w:val="00BD6094"/>
    <w:rsid w:val="00C028F1"/>
    <w:rsid w:val="00C70D86"/>
    <w:rsid w:val="00C975D0"/>
    <w:rsid w:val="00CA0061"/>
    <w:rsid w:val="00CD01C5"/>
    <w:rsid w:val="00CD52EC"/>
    <w:rsid w:val="00D214B2"/>
    <w:rsid w:val="00D73BF8"/>
    <w:rsid w:val="00DD4473"/>
    <w:rsid w:val="00E00995"/>
    <w:rsid w:val="00E716E3"/>
    <w:rsid w:val="00EB6F73"/>
    <w:rsid w:val="00F04991"/>
    <w:rsid w:val="00F17C44"/>
    <w:rsid w:val="00F9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EE4944-F2FE-4BD1-9D78-5A478C8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3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33CE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2933C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29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3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3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A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6A92D.2112A1E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cid:image006.png@01D6A92D.2112A1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12</Pages>
  <Words>2147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Ochwanowski, Piotr</dc:creator>
  <cp:keywords/>
  <dc:description/>
  <cp:lastModifiedBy>Ochwanowski, Piotr</cp:lastModifiedBy>
  <cp:revision>46</cp:revision>
  <cp:lastPrinted>2020-12-10T09:04:00Z</cp:lastPrinted>
  <dcterms:created xsi:type="dcterms:W3CDTF">2020-12-01T10:00:00Z</dcterms:created>
  <dcterms:modified xsi:type="dcterms:W3CDTF">2020-12-10T09:04:00Z</dcterms:modified>
</cp:coreProperties>
</file>