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65B31">
        <w:rPr>
          <w:rFonts w:ascii="Times New Roman" w:hAnsi="Times New Roman" w:cs="Times New Roman"/>
          <w:b/>
          <w:sz w:val="24"/>
          <w:szCs w:val="24"/>
        </w:rPr>
        <w:t>4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065B31">
        <w:rPr>
          <w:rFonts w:ascii="Times New Roman" w:hAnsi="Times New Roman" w:cs="Times New Roman"/>
          <w:b/>
          <w:sz w:val="24"/>
          <w:szCs w:val="24"/>
        </w:rPr>
        <w:t>1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31">
        <w:rPr>
          <w:rFonts w:ascii="Times New Roman" w:hAnsi="Times New Roman" w:cs="Times New Roman"/>
          <w:b/>
          <w:sz w:val="24"/>
          <w:szCs w:val="24"/>
        </w:rPr>
        <w:t>kwietnia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:rsidR="00B6567B" w:rsidRDefault="00B6567B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C9C" w:rsidRDefault="00542C9C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31" w:rsidRPr="0041157F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41157F">
        <w:rPr>
          <w:rFonts w:ascii="Times New Roman" w:hAnsi="Times New Roman" w:cs="Times New Roman"/>
          <w:sz w:val="24"/>
          <w:szCs w:val="24"/>
        </w:rPr>
        <w:t xml:space="preserve"> uchwały Sejmiku Województwa Świętokrzyskiego w sprawie </w:t>
      </w:r>
      <w:r>
        <w:rPr>
          <w:rFonts w:ascii="Times New Roman" w:hAnsi="Times New Roman" w:cs="Times New Roman"/>
          <w:sz w:val="24"/>
          <w:szCs w:val="24"/>
        </w:rPr>
        <w:t>zmiany Uchwały Nr XXXVIII/513/21 Sejmiku Województwa Świętokrzyskiego z dnia 22 listopada 2021 r. w sprawie przyjęcia do realizacji Programu Współpracy Samorządu Województwa Świętokrzyskiego z Organizacjami Pozarządowymi na 2022 r.</w:t>
      </w: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 projektu uchwały.</w:t>
      </w: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Wyznaczony został termin głosowania tj. od 31 marca do 1 kwietnia 2022 r. do godz. 11:00, następnie członkowie ŚRDPP za pośrednictwem zwrotnych e-maili dokonali głosowania.</w:t>
      </w:r>
    </w:p>
    <w:p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bookmarkStart w:id="0" w:name="_GoBack"/>
      <w:bookmarkEnd w:id="0"/>
      <w:r w:rsidR="00065B31">
        <w:rPr>
          <w:rFonts w:ascii="Times New Roman" w:hAnsi="Times New Roman" w:cs="Times New Roman"/>
          <w:sz w:val="24"/>
          <w:szCs w:val="24"/>
        </w:rPr>
        <w:t>osowaniu w trybie obiegowym w wyznaczonym czasie uczestniczyło 8 osób.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Kasprzycka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Kwietniewski - </w:t>
      </w:r>
      <w:proofErr w:type="spellStart"/>
      <w:r>
        <w:rPr>
          <w:rFonts w:ascii="Times New Roman" w:hAnsi="Times New Roman" w:cs="Times New Roman"/>
          <w:sz w:val="24"/>
          <w:szCs w:val="24"/>
        </w:rPr>
        <w:t>Futerski</w:t>
      </w:r>
      <w:proofErr w:type="spellEnd"/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 – godz. 11:55</w:t>
      </w:r>
    </w:p>
    <w:p w:rsidR="00065B31" w:rsidRPr="00494047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 – godz.</w:t>
      </w:r>
      <w:r w:rsidR="00DD3511">
        <w:rPr>
          <w:rFonts w:ascii="Times New Roman" w:hAnsi="Times New Roman" w:cs="Times New Roman"/>
          <w:sz w:val="24"/>
          <w:szCs w:val="24"/>
        </w:rPr>
        <w:t xml:space="preserve"> 15:22</w:t>
      </w:r>
    </w:p>
    <w:p w:rsidR="00D07BA5" w:rsidRPr="00B773D0" w:rsidRDefault="00065B31" w:rsidP="00B773D0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Sejmiku Województwa Świętokrzyskiego w sprawie</w:t>
      </w:r>
      <w:r w:rsidRPr="00065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zmiany Uchwały </w:t>
      </w:r>
      <w:r>
        <w:rPr>
          <w:rFonts w:ascii="Times New Roman" w:hAnsi="Times New Roman" w:cs="Times New Roman"/>
          <w:sz w:val="24"/>
          <w:szCs w:val="24"/>
        </w:rPr>
        <w:br/>
        <w:t xml:space="preserve">Nr XXXVIII/513/21 Sejmiku Województwa Świętokrzyskiego z dnia 22 listopada 2021 r.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przyjęcia do realizacji Programu Współpracy Samorządu Województwa Świętokrzyskiego z Organizacjami Pozarządowymi na 2022 r. został przyjęty przez Członków Świętokrzyskiej Rady Działalności Pożytku Publicznego jednogłośnie </w:t>
      </w:r>
      <w:r>
        <w:rPr>
          <w:rFonts w:ascii="Times New Roman" w:hAnsi="Times New Roman" w:cs="Times New Roman"/>
          <w:sz w:val="24"/>
          <w:szCs w:val="24"/>
        </w:rPr>
        <w:br/>
        <w:t>w głosowaniu obiegowym nie wnosząc żadnych uwag.</w:t>
      </w:r>
    </w:p>
    <w:p w:rsidR="00542C9C" w:rsidRDefault="00542C9C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00" w:rsidRDefault="002B4C00" w:rsidP="00DD6DBE">
      <w:pPr>
        <w:spacing w:after="0" w:line="240" w:lineRule="auto"/>
      </w:pPr>
      <w:r>
        <w:separator/>
      </w:r>
    </w:p>
  </w:endnote>
  <w:endnote w:type="continuationSeparator" w:id="0">
    <w:p w:rsidR="002B4C00" w:rsidRDefault="002B4C00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6A">
          <w:rPr>
            <w:noProof/>
          </w:rPr>
          <w:t>1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00" w:rsidRDefault="002B4C00" w:rsidP="00DD6DBE">
      <w:pPr>
        <w:spacing w:after="0" w:line="240" w:lineRule="auto"/>
      </w:pPr>
      <w:r>
        <w:separator/>
      </w:r>
    </w:p>
  </w:footnote>
  <w:footnote w:type="continuationSeparator" w:id="0">
    <w:p w:rsidR="002B4C00" w:rsidRDefault="002B4C00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05489"/>
    <w:rsid w:val="0004392E"/>
    <w:rsid w:val="00065B31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4C00"/>
    <w:rsid w:val="002D1949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5243A4"/>
    <w:rsid w:val="005366FF"/>
    <w:rsid w:val="00542C9C"/>
    <w:rsid w:val="005466ED"/>
    <w:rsid w:val="0055341D"/>
    <w:rsid w:val="005639D9"/>
    <w:rsid w:val="00565838"/>
    <w:rsid w:val="00582EE5"/>
    <w:rsid w:val="005A32B6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95793"/>
    <w:rsid w:val="007D1782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71F06"/>
    <w:rsid w:val="00A8761E"/>
    <w:rsid w:val="00AC093C"/>
    <w:rsid w:val="00AF01C5"/>
    <w:rsid w:val="00B04981"/>
    <w:rsid w:val="00B24EB1"/>
    <w:rsid w:val="00B6567B"/>
    <w:rsid w:val="00B773D0"/>
    <w:rsid w:val="00B82C61"/>
    <w:rsid w:val="00B8685A"/>
    <w:rsid w:val="00BB6F63"/>
    <w:rsid w:val="00BF7284"/>
    <w:rsid w:val="00C1270A"/>
    <w:rsid w:val="00C33656"/>
    <w:rsid w:val="00C33A97"/>
    <w:rsid w:val="00C55174"/>
    <w:rsid w:val="00CD2B15"/>
    <w:rsid w:val="00D07BA5"/>
    <w:rsid w:val="00D62947"/>
    <w:rsid w:val="00DD3511"/>
    <w:rsid w:val="00DD43DF"/>
    <w:rsid w:val="00DD6DBE"/>
    <w:rsid w:val="00DE1F97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D1710-43CB-47EB-9112-6779B29A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64</cp:revision>
  <cp:lastPrinted>2021-07-07T06:19:00Z</cp:lastPrinted>
  <dcterms:created xsi:type="dcterms:W3CDTF">2019-09-17T09:35:00Z</dcterms:created>
  <dcterms:modified xsi:type="dcterms:W3CDTF">2022-04-05T06:06:00Z</dcterms:modified>
</cp:coreProperties>
</file>